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0C1" w:rsidRDefault="005F10C1" w:rsidP="00846E70">
      <w:pPr>
        <w:ind w:left="0" w:firstLine="0"/>
        <w:rPr>
          <w:rFonts w:ascii="Times New Roman" w:hAnsi="Times New Roman" w:cs="Times New Roman"/>
          <w:sz w:val="24"/>
          <w:szCs w:val="24"/>
        </w:rPr>
      </w:pPr>
    </w:p>
    <w:p w:rsidR="00B622CF" w:rsidRDefault="00494665" w:rsidP="00696780">
      <w:pPr>
        <w:ind w:left="0" w:firstLine="0"/>
        <w:jc w:val="center"/>
        <w:rPr>
          <w:rFonts w:ascii="Times New Roman" w:hAnsi="Times New Roman" w:cs="Times New Roman"/>
          <w:sz w:val="24"/>
          <w:szCs w:val="24"/>
        </w:rPr>
      </w:pPr>
      <w:r w:rsidRPr="00846E70">
        <w:rPr>
          <w:rFonts w:ascii="Times New Roman" w:hAnsi="Times New Roman" w:cs="Times New Roman"/>
          <w:sz w:val="24"/>
          <w:szCs w:val="24"/>
        </w:rPr>
        <w:t>Organizational change and its leadership role.</w:t>
      </w:r>
    </w:p>
    <w:p w:rsidR="005F10C1" w:rsidRDefault="005F10C1" w:rsidP="00696780">
      <w:pPr>
        <w:ind w:left="0" w:firstLine="0"/>
        <w:jc w:val="center"/>
        <w:rPr>
          <w:rFonts w:ascii="Times New Roman" w:hAnsi="Times New Roman" w:cs="Times New Roman"/>
          <w:sz w:val="24"/>
          <w:szCs w:val="24"/>
        </w:rPr>
      </w:pPr>
      <w:r>
        <w:rPr>
          <w:rFonts w:ascii="Times New Roman" w:hAnsi="Times New Roman" w:cs="Times New Roman"/>
          <w:sz w:val="24"/>
          <w:szCs w:val="24"/>
        </w:rPr>
        <w:t>In</w:t>
      </w:r>
      <w:r w:rsidR="00FE5B9F">
        <w:rPr>
          <w:rFonts w:ascii="Times New Roman" w:hAnsi="Times New Roman" w:cs="Times New Roman"/>
          <w:sz w:val="24"/>
          <w:szCs w:val="24"/>
        </w:rPr>
        <w:t>stitution</w:t>
      </w:r>
      <w:bookmarkStart w:id="0" w:name="_GoBack"/>
      <w:bookmarkEnd w:id="0"/>
    </w:p>
    <w:p w:rsidR="00696780" w:rsidRDefault="00696780" w:rsidP="00696780">
      <w:pPr>
        <w:ind w:left="0"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FE5B9F" w:rsidRDefault="00FE5B9F" w:rsidP="00696780">
      <w:pPr>
        <w:ind w:left="0" w:firstLine="0"/>
        <w:jc w:val="center"/>
        <w:rPr>
          <w:rFonts w:ascii="Times New Roman" w:hAnsi="Times New Roman" w:cs="Times New Roman"/>
          <w:sz w:val="24"/>
          <w:szCs w:val="24"/>
        </w:rPr>
      </w:pPr>
      <w:r>
        <w:rPr>
          <w:rFonts w:ascii="Times New Roman" w:hAnsi="Times New Roman" w:cs="Times New Roman"/>
          <w:sz w:val="24"/>
          <w:szCs w:val="24"/>
        </w:rPr>
        <w:t>Location</w:t>
      </w:r>
    </w:p>
    <w:p w:rsidR="00FE5B9F" w:rsidRDefault="00FE5B9F" w:rsidP="00696780">
      <w:pPr>
        <w:ind w:left="0" w:firstLine="0"/>
        <w:jc w:val="center"/>
        <w:rPr>
          <w:rFonts w:ascii="Times New Roman" w:hAnsi="Times New Roman" w:cs="Times New Roman"/>
          <w:sz w:val="24"/>
          <w:szCs w:val="24"/>
        </w:rPr>
      </w:pPr>
      <w:r>
        <w:rPr>
          <w:rFonts w:ascii="Times New Roman" w:hAnsi="Times New Roman" w:cs="Times New Roman"/>
          <w:sz w:val="24"/>
          <w:szCs w:val="24"/>
        </w:rPr>
        <w:t>Tutor</w:t>
      </w:r>
    </w:p>
    <w:p w:rsidR="00FE5B9F" w:rsidRDefault="00696780" w:rsidP="00696780">
      <w:pPr>
        <w:ind w:left="0" w:firstLine="0"/>
        <w:jc w:val="center"/>
        <w:rPr>
          <w:rFonts w:ascii="Times New Roman" w:hAnsi="Times New Roman" w:cs="Times New Roman"/>
          <w:sz w:val="24"/>
          <w:szCs w:val="24"/>
        </w:rPr>
      </w:pPr>
      <w:r>
        <w:rPr>
          <w:rFonts w:ascii="Times New Roman" w:hAnsi="Times New Roman" w:cs="Times New Roman"/>
          <w:sz w:val="24"/>
          <w:szCs w:val="24"/>
        </w:rPr>
        <w:t>Date</w:t>
      </w:r>
    </w:p>
    <w:p w:rsidR="00696780" w:rsidRPr="00846E70" w:rsidRDefault="00696780" w:rsidP="00846E70">
      <w:pPr>
        <w:ind w:left="0" w:firstLine="0"/>
        <w:rPr>
          <w:rFonts w:ascii="Times New Roman" w:hAnsi="Times New Roman" w:cs="Times New Roman"/>
          <w:sz w:val="24"/>
          <w:szCs w:val="24"/>
        </w:rPr>
      </w:pPr>
    </w:p>
    <w:p w:rsidR="00696780" w:rsidRDefault="00696780">
      <w:pPr>
        <w:rPr>
          <w:rFonts w:ascii="Times New Roman" w:hAnsi="Times New Roman" w:cs="Times New Roman"/>
          <w:sz w:val="24"/>
          <w:szCs w:val="24"/>
        </w:rPr>
      </w:pPr>
      <w:r>
        <w:rPr>
          <w:rFonts w:ascii="Times New Roman" w:hAnsi="Times New Roman" w:cs="Times New Roman"/>
          <w:sz w:val="24"/>
          <w:szCs w:val="24"/>
        </w:rPr>
        <w:br w:type="page"/>
      </w:r>
    </w:p>
    <w:p w:rsidR="00062FF1" w:rsidRPr="00696780" w:rsidRDefault="005F10C1" w:rsidP="00846E70">
      <w:pPr>
        <w:ind w:left="0" w:firstLine="0"/>
        <w:rPr>
          <w:rFonts w:ascii="Times New Roman" w:hAnsi="Times New Roman" w:cs="Times New Roman"/>
          <w:b/>
          <w:sz w:val="24"/>
          <w:szCs w:val="24"/>
        </w:rPr>
      </w:pPr>
      <w:r w:rsidRPr="00696780">
        <w:rPr>
          <w:rFonts w:ascii="Times New Roman" w:hAnsi="Times New Roman" w:cs="Times New Roman"/>
          <w:b/>
          <w:sz w:val="24"/>
          <w:szCs w:val="24"/>
        </w:rPr>
        <w:lastRenderedPageBreak/>
        <w:t>Question</w:t>
      </w:r>
      <w:r w:rsidR="00062FF1" w:rsidRPr="00696780">
        <w:rPr>
          <w:rFonts w:ascii="Times New Roman" w:hAnsi="Times New Roman" w:cs="Times New Roman"/>
          <w:b/>
          <w:sz w:val="24"/>
          <w:szCs w:val="24"/>
        </w:rPr>
        <w:t xml:space="preserve"> one</w:t>
      </w:r>
    </w:p>
    <w:p w:rsidR="00FD23CF" w:rsidRPr="00846E70" w:rsidRDefault="00FD23CF"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Overtime, the banking sector has experienced transformations due to increased customer volumes and change of locations by customers who may need services from the same banking institution. This has seen the need for merging of the banks to help its users and enable the banks become effective and efficient in the service delivery.</w:t>
      </w:r>
    </w:p>
    <w:p w:rsidR="00D44F93" w:rsidRPr="00846E70" w:rsidRDefault="00FD23CF" w:rsidP="00846E70">
      <w:pPr>
        <w:ind w:left="0" w:firstLine="0"/>
        <w:rPr>
          <w:rFonts w:ascii="Times New Roman" w:hAnsi="Times New Roman" w:cs="Times New Roman"/>
          <w:sz w:val="24"/>
          <w:szCs w:val="24"/>
        </w:rPr>
      </w:pPr>
      <w:r w:rsidRPr="00846E70">
        <w:rPr>
          <w:rFonts w:ascii="Times New Roman" w:hAnsi="Times New Roman" w:cs="Times New Roman"/>
          <w:sz w:val="24"/>
          <w:szCs w:val="24"/>
        </w:rPr>
        <w:tab/>
        <w:t>The firs</w:t>
      </w:r>
      <w:r w:rsidR="00D44F93" w:rsidRPr="00846E70">
        <w:rPr>
          <w:rFonts w:ascii="Times New Roman" w:hAnsi="Times New Roman" w:cs="Times New Roman"/>
          <w:sz w:val="24"/>
          <w:szCs w:val="24"/>
        </w:rPr>
        <w:t>t is on technology use. The merging of the banks will come up with a need of matching transactions done by the customers in any of the banks automatically a transaction is made. Also</w:t>
      </w:r>
      <w:r w:rsidR="00696780">
        <w:rPr>
          <w:rFonts w:ascii="Times New Roman" w:hAnsi="Times New Roman" w:cs="Times New Roman"/>
          <w:sz w:val="24"/>
          <w:szCs w:val="24"/>
        </w:rPr>
        <w:t>,</w:t>
      </w:r>
      <w:r w:rsidR="00D44F93" w:rsidRPr="00846E70">
        <w:rPr>
          <w:rFonts w:ascii="Times New Roman" w:hAnsi="Times New Roman" w:cs="Times New Roman"/>
          <w:sz w:val="24"/>
          <w:szCs w:val="24"/>
        </w:rPr>
        <w:t xml:space="preserve"> the number of customers served may increase overtime because the change in location of the customers will now be accommodated, hence a need for a factor, accurate and reliable system of service delivery</w:t>
      </w:r>
      <w:r w:rsidR="005B5575">
        <w:rPr>
          <w:rFonts w:ascii="Times New Roman" w:hAnsi="Times New Roman" w:cs="Times New Roman"/>
          <w:sz w:val="24"/>
          <w:szCs w:val="24"/>
        </w:rPr>
        <w:t>,</w:t>
      </w:r>
      <w:r w:rsidR="005B5575" w:rsidRPr="005B5575">
        <w:rPr>
          <w:rFonts w:ascii="Times New Roman" w:hAnsi="Times New Roman" w:cs="Times New Roman"/>
          <w:noProof/>
          <w:sz w:val="24"/>
          <w:szCs w:val="24"/>
        </w:rPr>
        <w:t>(et.al, 2008)</w:t>
      </w:r>
      <w:r w:rsidR="00D44F93" w:rsidRPr="00846E70">
        <w:rPr>
          <w:rFonts w:ascii="Times New Roman" w:hAnsi="Times New Roman" w:cs="Times New Roman"/>
          <w:sz w:val="24"/>
          <w:szCs w:val="24"/>
        </w:rPr>
        <w:t>. Enhance technology as the use of artificial intelligence will help the human who is slow and prone to error with a fast, accurate and reliable service delivery in a way that mimic that of a banking staff.</w:t>
      </w:r>
      <w:r w:rsidR="00617F62" w:rsidRPr="00846E70">
        <w:rPr>
          <w:rFonts w:ascii="Times New Roman" w:hAnsi="Times New Roman" w:cs="Times New Roman"/>
          <w:sz w:val="24"/>
          <w:szCs w:val="24"/>
        </w:rPr>
        <w:t xml:space="preserve"> This will foresee improved operational efficiency of the banks involved, reduced risks and therefore assured profits at the end of the financial period and enhanced customer experience.</w:t>
      </w:r>
    </w:p>
    <w:p w:rsidR="00FD23CF" w:rsidRPr="00846E70" w:rsidRDefault="00D44F93"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 xml:space="preserve">The banks will need to focus on security of the transactions done, the customer </w:t>
      </w:r>
      <w:r w:rsidR="0064180C" w:rsidRPr="00846E70">
        <w:rPr>
          <w:rFonts w:ascii="Times New Roman" w:hAnsi="Times New Roman" w:cs="Times New Roman"/>
          <w:sz w:val="24"/>
          <w:szCs w:val="24"/>
        </w:rPr>
        <w:t>private det</w:t>
      </w:r>
      <w:r w:rsidR="00E86CBE">
        <w:rPr>
          <w:rFonts w:ascii="Times New Roman" w:hAnsi="Times New Roman" w:cs="Times New Roman"/>
          <w:sz w:val="24"/>
          <w:szCs w:val="24"/>
        </w:rPr>
        <w:t>ails and the bank’s data</w:t>
      </w:r>
      <w:r w:rsidR="0064180C" w:rsidRPr="00846E70">
        <w:rPr>
          <w:rFonts w:ascii="Times New Roman" w:hAnsi="Times New Roman" w:cs="Times New Roman"/>
          <w:sz w:val="24"/>
          <w:szCs w:val="24"/>
        </w:rPr>
        <w:t xml:space="preserve"> that </w:t>
      </w:r>
      <w:r w:rsidR="00FE0C13" w:rsidRPr="00846E70">
        <w:rPr>
          <w:rFonts w:ascii="Times New Roman" w:hAnsi="Times New Roman" w:cs="Times New Roman"/>
          <w:sz w:val="24"/>
          <w:szCs w:val="24"/>
        </w:rPr>
        <w:t>ought to be confidential</w:t>
      </w:r>
      <w:r w:rsidR="0064180C" w:rsidRPr="00846E70">
        <w:rPr>
          <w:rFonts w:ascii="Times New Roman" w:hAnsi="Times New Roman" w:cs="Times New Roman"/>
          <w:sz w:val="24"/>
          <w:szCs w:val="24"/>
        </w:rPr>
        <w:t xml:space="preserve"> to them. Currently, crimes in the banking sector are so intense and the computer</w:t>
      </w:r>
      <w:r w:rsidR="00FE0C13" w:rsidRPr="00846E70">
        <w:rPr>
          <w:rFonts w:ascii="Times New Roman" w:hAnsi="Times New Roman" w:cs="Times New Roman"/>
          <w:sz w:val="24"/>
          <w:szCs w:val="24"/>
        </w:rPr>
        <w:t xml:space="preserve"> security </w:t>
      </w:r>
      <w:r w:rsidR="0064180C" w:rsidRPr="00846E70">
        <w:rPr>
          <w:rFonts w:ascii="Times New Roman" w:hAnsi="Times New Roman" w:cs="Times New Roman"/>
          <w:sz w:val="24"/>
          <w:szCs w:val="24"/>
        </w:rPr>
        <w:t xml:space="preserve">illiteracy is quite often taken advantage of. Espionage due to the competition in the banking sector is widely experienced. </w:t>
      </w:r>
      <w:r w:rsidR="005B5575" w:rsidRPr="00846E70">
        <w:rPr>
          <w:rFonts w:ascii="Times New Roman" w:hAnsi="Times New Roman" w:cs="Times New Roman"/>
          <w:sz w:val="24"/>
          <w:szCs w:val="24"/>
        </w:rPr>
        <w:t>Therefore,</w:t>
      </w:r>
      <w:r w:rsidR="0064180C" w:rsidRPr="00846E70">
        <w:rPr>
          <w:rFonts w:ascii="Times New Roman" w:hAnsi="Times New Roman" w:cs="Times New Roman"/>
          <w:sz w:val="24"/>
          <w:szCs w:val="24"/>
        </w:rPr>
        <w:t xml:space="preserve"> the banks must consider security of the merger’s communication and transmission of confidential information and transactions. The use of security mechanisms in the banks as block-chain technology and technological innovations will ensure security in the communication and transaction operations of the merged banks</w:t>
      </w:r>
      <w:r w:rsidR="0001742D">
        <w:rPr>
          <w:rFonts w:ascii="Times New Roman" w:hAnsi="Times New Roman" w:cs="Times New Roman"/>
          <w:sz w:val="24"/>
          <w:szCs w:val="24"/>
        </w:rPr>
        <w:t>,</w:t>
      </w:r>
      <w:sdt>
        <w:sdtPr>
          <w:rPr>
            <w:rFonts w:ascii="Times New Roman" w:hAnsi="Times New Roman" w:cs="Times New Roman"/>
            <w:sz w:val="24"/>
            <w:szCs w:val="24"/>
          </w:rPr>
          <w:id w:val="1494673299"/>
          <w:citation/>
        </w:sdtPr>
        <w:sdtContent>
          <w:r w:rsidR="00AE6F72">
            <w:rPr>
              <w:rFonts w:ascii="Times New Roman" w:hAnsi="Times New Roman" w:cs="Times New Roman"/>
              <w:sz w:val="24"/>
              <w:szCs w:val="24"/>
            </w:rPr>
            <w:fldChar w:fldCharType="begin"/>
          </w:r>
          <w:r w:rsidR="0001742D">
            <w:rPr>
              <w:rFonts w:ascii="Times New Roman" w:hAnsi="Times New Roman" w:cs="Times New Roman"/>
              <w:sz w:val="24"/>
              <w:szCs w:val="24"/>
            </w:rPr>
            <w:instrText xml:space="preserve"> CITATION SUS18 \l 1033 </w:instrText>
          </w:r>
          <w:r w:rsidR="00AE6F72">
            <w:rPr>
              <w:rFonts w:ascii="Times New Roman" w:hAnsi="Times New Roman" w:cs="Times New Roman"/>
              <w:sz w:val="24"/>
              <w:szCs w:val="24"/>
            </w:rPr>
            <w:fldChar w:fldCharType="separate"/>
          </w:r>
          <w:r w:rsidR="0001742D" w:rsidRPr="0001742D">
            <w:rPr>
              <w:rFonts w:ascii="Times New Roman" w:hAnsi="Times New Roman" w:cs="Times New Roman"/>
              <w:noProof/>
              <w:sz w:val="24"/>
              <w:szCs w:val="24"/>
            </w:rPr>
            <w:t>(HEATHFIELD, 2018)</w:t>
          </w:r>
          <w:r w:rsidR="00AE6F72">
            <w:rPr>
              <w:rFonts w:ascii="Times New Roman" w:hAnsi="Times New Roman" w:cs="Times New Roman"/>
              <w:sz w:val="24"/>
              <w:szCs w:val="24"/>
            </w:rPr>
            <w:fldChar w:fldCharType="end"/>
          </w:r>
        </w:sdtContent>
      </w:sdt>
      <w:r w:rsidR="0064180C" w:rsidRPr="00846E70">
        <w:rPr>
          <w:rFonts w:ascii="Times New Roman" w:hAnsi="Times New Roman" w:cs="Times New Roman"/>
          <w:sz w:val="24"/>
          <w:szCs w:val="24"/>
        </w:rPr>
        <w:t>.</w:t>
      </w:r>
    </w:p>
    <w:p w:rsidR="005F1441" w:rsidRDefault="00FE0C13"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 xml:space="preserve">Bank mergers bring </w:t>
      </w:r>
      <w:r w:rsidR="005F1441" w:rsidRPr="00846E70">
        <w:rPr>
          <w:rFonts w:ascii="Times New Roman" w:hAnsi="Times New Roman" w:cs="Times New Roman"/>
          <w:sz w:val="24"/>
          <w:szCs w:val="24"/>
        </w:rPr>
        <w:t xml:space="preserve">together institutions </w:t>
      </w:r>
      <w:r w:rsidRPr="00846E70">
        <w:rPr>
          <w:rFonts w:ascii="Times New Roman" w:hAnsi="Times New Roman" w:cs="Times New Roman"/>
          <w:sz w:val="24"/>
          <w:szCs w:val="24"/>
        </w:rPr>
        <w:t>that</w:t>
      </w:r>
      <w:r w:rsidR="005F1441" w:rsidRPr="00846E70">
        <w:rPr>
          <w:rFonts w:ascii="Times New Roman" w:hAnsi="Times New Roman" w:cs="Times New Roman"/>
          <w:sz w:val="24"/>
          <w:szCs w:val="24"/>
        </w:rPr>
        <w:t xml:space="preserve"> operate in different </w:t>
      </w:r>
      <w:r w:rsidRPr="00846E70">
        <w:rPr>
          <w:rFonts w:ascii="Times New Roman" w:hAnsi="Times New Roman" w:cs="Times New Roman"/>
          <w:sz w:val="24"/>
          <w:szCs w:val="24"/>
        </w:rPr>
        <w:t>policies, standards, procedures and guidelines for their everyday operations. One’s poli</w:t>
      </w:r>
      <w:r w:rsidR="00617F62" w:rsidRPr="00846E70">
        <w:rPr>
          <w:rFonts w:ascii="Times New Roman" w:hAnsi="Times New Roman" w:cs="Times New Roman"/>
          <w:sz w:val="24"/>
          <w:szCs w:val="24"/>
        </w:rPr>
        <w:t>cies may not work for the other</w:t>
      </w:r>
      <w:r w:rsidRPr="00846E70">
        <w:rPr>
          <w:rFonts w:ascii="Times New Roman" w:hAnsi="Times New Roman" w:cs="Times New Roman"/>
          <w:sz w:val="24"/>
          <w:szCs w:val="24"/>
        </w:rPr>
        <w:t xml:space="preserve"> institution though they may have some similarities hence coming up with regulations that shall be under compliance by all the bank mergers will greatly help in the smooth running of the banks. The regulations have to do with tax obligations within the mergers, the operational </w:t>
      </w:r>
      <w:r w:rsidR="00617F62" w:rsidRPr="00846E70">
        <w:rPr>
          <w:rFonts w:ascii="Times New Roman" w:hAnsi="Times New Roman" w:cs="Times New Roman"/>
          <w:sz w:val="24"/>
          <w:szCs w:val="24"/>
        </w:rPr>
        <w:t>risks experienced</w:t>
      </w:r>
      <w:r w:rsidRPr="00846E70">
        <w:rPr>
          <w:rFonts w:ascii="Times New Roman" w:hAnsi="Times New Roman" w:cs="Times New Roman"/>
          <w:sz w:val="24"/>
          <w:szCs w:val="24"/>
        </w:rPr>
        <w:t xml:space="preserve"> and how the banks will mitigate the</w:t>
      </w:r>
      <w:r w:rsidR="00617F62" w:rsidRPr="00846E70">
        <w:rPr>
          <w:rFonts w:ascii="Times New Roman" w:hAnsi="Times New Roman" w:cs="Times New Roman"/>
          <w:sz w:val="24"/>
          <w:szCs w:val="24"/>
        </w:rPr>
        <w:t>m as a whole. Also the guidelines</w:t>
      </w:r>
      <w:r w:rsidRPr="00846E70">
        <w:rPr>
          <w:rFonts w:ascii="Times New Roman" w:hAnsi="Times New Roman" w:cs="Times New Roman"/>
          <w:sz w:val="24"/>
          <w:szCs w:val="24"/>
        </w:rPr>
        <w:t xml:space="preserve"> will help the banks know how the profits will be shared amongst t</w:t>
      </w:r>
      <w:r w:rsidR="00617F62" w:rsidRPr="00846E70">
        <w:rPr>
          <w:rFonts w:ascii="Times New Roman" w:hAnsi="Times New Roman" w:cs="Times New Roman"/>
          <w:sz w:val="24"/>
          <w:szCs w:val="24"/>
        </w:rPr>
        <w:t>hemselves based on the resources given by each bank.</w:t>
      </w:r>
    </w:p>
    <w:p w:rsidR="009166A9" w:rsidRDefault="009166A9" w:rsidP="00846E70">
      <w:pPr>
        <w:ind w:left="0" w:firstLine="720"/>
        <w:rPr>
          <w:rFonts w:ascii="Times New Roman" w:hAnsi="Times New Roman" w:cs="Times New Roman"/>
          <w:sz w:val="24"/>
          <w:szCs w:val="24"/>
        </w:rPr>
      </w:pPr>
      <w:r>
        <w:rPr>
          <w:rFonts w:ascii="Times New Roman" w:hAnsi="Times New Roman" w:cs="Times New Roman"/>
          <w:sz w:val="24"/>
          <w:szCs w:val="24"/>
        </w:rPr>
        <w:t>Accounting systems differ from one bank to another. The first is based on time whereby different banks start and end their financial periods on different times</w:t>
      </w:r>
      <w:r w:rsidR="002A53A3">
        <w:rPr>
          <w:rFonts w:ascii="Times New Roman" w:hAnsi="Times New Roman" w:cs="Times New Roman"/>
          <w:sz w:val="24"/>
          <w:szCs w:val="24"/>
        </w:rPr>
        <w:t xml:space="preserve"> of the year</w:t>
      </w:r>
      <w:r>
        <w:rPr>
          <w:rFonts w:ascii="Times New Roman" w:hAnsi="Times New Roman" w:cs="Times New Roman"/>
          <w:sz w:val="24"/>
          <w:szCs w:val="24"/>
        </w:rPr>
        <w:t xml:space="preserve">. Therefore merging banks may cause conflicts of time and hence book of accounts may collide. Meaning if bank mergers are created, then financial periods should start together and end together to ensure practices as auditing, company performance track is </w:t>
      </w:r>
      <w:r w:rsidR="002A53A3">
        <w:rPr>
          <w:rFonts w:ascii="Times New Roman" w:hAnsi="Times New Roman" w:cs="Times New Roman"/>
          <w:sz w:val="24"/>
          <w:szCs w:val="24"/>
        </w:rPr>
        <w:t>consistent</w:t>
      </w:r>
      <w:r>
        <w:rPr>
          <w:rFonts w:ascii="Times New Roman" w:hAnsi="Times New Roman" w:cs="Times New Roman"/>
          <w:sz w:val="24"/>
          <w:szCs w:val="24"/>
        </w:rPr>
        <w:t xml:space="preserve"> for</w:t>
      </w:r>
      <w:r w:rsidR="002A53A3">
        <w:rPr>
          <w:rFonts w:ascii="Times New Roman" w:hAnsi="Times New Roman" w:cs="Times New Roman"/>
          <w:sz w:val="24"/>
          <w:szCs w:val="24"/>
        </w:rPr>
        <w:t xml:space="preserve"> all</w:t>
      </w:r>
      <w:r>
        <w:rPr>
          <w:rFonts w:ascii="Times New Roman" w:hAnsi="Times New Roman" w:cs="Times New Roman"/>
          <w:sz w:val="24"/>
          <w:szCs w:val="24"/>
        </w:rPr>
        <w:t xml:space="preserve"> the banks. This will help the manage</w:t>
      </w:r>
      <w:r w:rsidR="002A53A3">
        <w:rPr>
          <w:rFonts w:ascii="Times New Roman" w:hAnsi="Times New Roman" w:cs="Times New Roman"/>
          <w:sz w:val="24"/>
          <w:szCs w:val="24"/>
        </w:rPr>
        <w:t>rs</w:t>
      </w:r>
      <w:r>
        <w:rPr>
          <w:rFonts w:ascii="Times New Roman" w:hAnsi="Times New Roman" w:cs="Times New Roman"/>
          <w:sz w:val="24"/>
          <w:szCs w:val="24"/>
        </w:rPr>
        <w:t>, the shareholders and the employee</w:t>
      </w:r>
      <w:r w:rsidR="002A53A3">
        <w:rPr>
          <w:rFonts w:ascii="Times New Roman" w:hAnsi="Times New Roman" w:cs="Times New Roman"/>
          <w:sz w:val="24"/>
          <w:szCs w:val="24"/>
        </w:rPr>
        <w:t>s</w:t>
      </w:r>
      <w:r>
        <w:rPr>
          <w:rFonts w:ascii="Times New Roman" w:hAnsi="Times New Roman" w:cs="Times New Roman"/>
          <w:sz w:val="24"/>
          <w:szCs w:val="24"/>
        </w:rPr>
        <w:t xml:space="preserve"> gauge the improvements of the mergers </w:t>
      </w:r>
      <w:r w:rsidR="002A53A3">
        <w:rPr>
          <w:rFonts w:ascii="Times New Roman" w:hAnsi="Times New Roman" w:cs="Times New Roman"/>
          <w:sz w:val="24"/>
          <w:szCs w:val="24"/>
        </w:rPr>
        <w:t>as whole and individual institutions</w:t>
      </w:r>
      <w:r>
        <w:rPr>
          <w:rFonts w:ascii="Times New Roman" w:hAnsi="Times New Roman" w:cs="Times New Roman"/>
          <w:sz w:val="24"/>
          <w:szCs w:val="24"/>
        </w:rPr>
        <w:t xml:space="preserve"> over</w:t>
      </w:r>
      <w:r w:rsidR="002A53A3">
        <w:rPr>
          <w:rFonts w:ascii="Times New Roman" w:hAnsi="Times New Roman" w:cs="Times New Roman"/>
          <w:sz w:val="24"/>
          <w:szCs w:val="24"/>
        </w:rPr>
        <w:t xml:space="preserve"> a given</w:t>
      </w:r>
      <w:r>
        <w:rPr>
          <w:rFonts w:ascii="Times New Roman" w:hAnsi="Times New Roman" w:cs="Times New Roman"/>
          <w:sz w:val="24"/>
          <w:szCs w:val="24"/>
        </w:rPr>
        <w:t xml:space="preserve"> time.</w:t>
      </w:r>
      <w:r w:rsidR="002A53A3">
        <w:rPr>
          <w:rFonts w:ascii="Times New Roman" w:hAnsi="Times New Roman" w:cs="Times New Roman"/>
          <w:sz w:val="24"/>
          <w:szCs w:val="24"/>
        </w:rPr>
        <w:t xml:space="preserve"> As well different banks have unique considerations on how they work their systems and approach their customers. This will create a necessity for harmonizing customer engagement for satisfaction as a merger and reduce inconsistencies in customer service delivery.</w:t>
      </w:r>
    </w:p>
    <w:p w:rsidR="002A53A3" w:rsidRDefault="002A53A3" w:rsidP="00846E70">
      <w:pPr>
        <w:ind w:left="0" w:firstLine="720"/>
        <w:rPr>
          <w:rFonts w:ascii="Times New Roman" w:hAnsi="Times New Roman" w:cs="Times New Roman"/>
          <w:sz w:val="24"/>
          <w:szCs w:val="24"/>
        </w:rPr>
      </w:pPr>
      <w:r>
        <w:rPr>
          <w:rFonts w:ascii="Times New Roman" w:hAnsi="Times New Roman" w:cs="Times New Roman"/>
          <w:sz w:val="24"/>
          <w:szCs w:val="24"/>
        </w:rPr>
        <w:t>The leadership and management of every bank have a built culture on service performance and delivery. The institutions may be reluctant on changes brought by mergers</w:t>
      </w:r>
      <w:r w:rsidR="001F530D">
        <w:rPr>
          <w:rFonts w:ascii="Times New Roman" w:hAnsi="Times New Roman" w:cs="Times New Roman"/>
          <w:sz w:val="24"/>
          <w:szCs w:val="24"/>
        </w:rPr>
        <w:t xml:space="preserve"> for fear culture fading</w:t>
      </w:r>
      <w:r>
        <w:rPr>
          <w:rFonts w:ascii="Times New Roman" w:hAnsi="Times New Roman" w:cs="Times New Roman"/>
          <w:sz w:val="24"/>
          <w:szCs w:val="24"/>
        </w:rPr>
        <w:t xml:space="preserve">. This therefore calls for </w:t>
      </w:r>
      <w:r w:rsidR="001F530D">
        <w:rPr>
          <w:rFonts w:ascii="Times New Roman" w:hAnsi="Times New Roman" w:cs="Times New Roman"/>
          <w:sz w:val="24"/>
          <w:szCs w:val="24"/>
        </w:rPr>
        <w:t xml:space="preserve">creation of </w:t>
      </w:r>
      <w:r>
        <w:rPr>
          <w:rFonts w:ascii="Times New Roman" w:hAnsi="Times New Roman" w:cs="Times New Roman"/>
          <w:sz w:val="24"/>
          <w:szCs w:val="24"/>
        </w:rPr>
        <w:t>a central management body that is common fo</w:t>
      </w:r>
      <w:r w:rsidR="001F530D">
        <w:rPr>
          <w:rFonts w:ascii="Times New Roman" w:hAnsi="Times New Roman" w:cs="Times New Roman"/>
          <w:sz w:val="24"/>
          <w:szCs w:val="24"/>
        </w:rPr>
        <w:t xml:space="preserve">r all the institutions that </w:t>
      </w:r>
      <w:r>
        <w:rPr>
          <w:rFonts w:ascii="Times New Roman" w:hAnsi="Times New Roman" w:cs="Times New Roman"/>
          <w:sz w:val="24"/>
          <w:szCs w:val="24"/>
        </w:rPr>
        <w:t>will govern the</w:t>
      </w:r>
      <w:r w:rsidR="001F530D">
        <w:rPr>
          <w:rFonts w:ascii="Times New Roman" w:hAnsi="Times New Roman" w:cs="Times New Roman"/>
          <w:sz w:val="24"/>
          <w:szCs w:val="24"/>
        </w:rPr>
        <w:t>ir</w:t>
      </w:r>
      <w:r>
        <w:rPr>
          <w:rFonts w:ascii="Times New Roman" w:hAnsi="Times New Roman" w:cs="Times New Roman"/>
          <w:sz w:val="24"/>
          <w:szCs w:val="24"/>
        </w:rPr>
        <w:t xml:space="preserve"> performance directly. This body will reduce biasness between the institutions and also ensure a common vision and mission to which the mergers strive to achieve.</w:t>
      </w:r>
    </w:p>
    <w:p w:rsidR="00F43F4C" w:rsidRDefault="00B125B8" w:rsidP="00846E70">
      <w:pPr>
        <w:ind w:left="0" w:firstLine="720"/>
        <w:rPr>
          <w:rFonts w:ascii="Times New Roman" w:hAnsi="Times New Roman" w:cs="Times New Roman"/>
          <w:sz w:val="24"/>
          <w:szCs w:val="24"/>
        </w:rPr>
      </w:pPr>
      <w:r>
        <w:rPr>
          <w:rFonts w:ascii="Times New Roman" w:hAnsi="Times New Roman" w:cs="Times New Roman"/>
          <w:sz w:val="24"/>
          <w:szCs w:val="24"/>
        </w:rPr>
        <w:t xml:space="preserve">The banks work with staffing models that are specific and of interest to them. Different models express unique skill-sets, cost of maintenance and trainings for the staff. Mergers will make the banks train their employees how to engage their services on a wider scale. As well the </w:t>
      </w:r>
      <w:r w:rsidR="00F43F4C">
        <w:rPr>
          <w:rFonts w:ascii="Times New Roman" w:hAnsi="Times New Roman" w:cs="Times New Roman"/>
          <w:sz w:val="24"/>
          <w:szCs w:val="24"/>
        </w:rPr>
        <w:t xml:space="preserve">staff </w:t>
      </w:r>
      <w:r>
        <w:rPr>
          <w:rFonts w:ascii="Times New Roman" w:hAnsi="Times New Roman" w:cs="Times New Roman"/>
          <w:sz w:val="24"/>
          <w:szCs w:val="24"/>
        </w:rPr>
        <w:t xml:space="preserve">model used for mergers will attract higher costs of operation and </w:t>
      </w:r>
      <w:r w:rsidR="00F43F4C">
        <w:rPr>
          <w:rFonts w:ascii="Times New Roman" w:hAnsi="Times New Roman" w:cs="Times New Roman"/>
          <w:sz w:val="24"/>
          <w:szCs w:val="24"/>
        </w:rPr>
        <w:t>maintenance for payments and resource acquisition that will enable the employees offer satisfactory services.</w:t>
      </w:r>
    </w:p>
    <w:p w:rsidR="002A53A3" w:rsidRPr="00846E70" w:rsidRDefault="00F43F4C" w:rsidP="00846E70">
      <w:pPr>
        <w:ind w:left="0" w:firstLine="720"/>
        <w:rPr>
          <w:rFonts w:ascii="Times New Roman" w:hAnsi="Times New Roman" w:cs="Times New Roman"/>
          <w:sz w:val="24"/>
          <w:szCs w:val="24"/>
        </w:rPr>
      </w:pPr>
      <w:r>
        <w:rPr>
          <w:rFonts w:ascii="Times New Roman" w:hAnsi="Times New Roman" w:cs="Times New Roman"/>
          <w:sz w:val="24"/>
          <w:szCs w:val="24"/>
        </w:rPr>
        <w:t>Lastly investors and shareholder engagements will be changed. This is because the amount needed to run the bank mergers will increase and also the end of financial period profits will increase therefore attracting a bigger number of interested members. The policies and standards guiding the investors and shareholders will be for the benefit of all the bank institutions hence a need for central governance of the shareholders rather than having individual institutions running the governance.</w:t>
      </w:r>
    </w:p>
    <w:p w:rsidR="00597BEC" w:rsidRPr="00647F92" w:rsidRDefault="00617F62" w:rsidP="00846E70">
      <w:pPr>
        <w:ind w:left="0" w:firstLine="0"/>
        <w:rPr>
          <w:rFonts w:ascii="Times New Roman" w:hAnsi="Times New Roman" w:cs="Times New Roman"/>
          <w:b/>
          <w:sz w:val="24"/>
          <w:szCs w:val="24"/>
        </w:rPr>
      </w:pPr>
      <w:r w:rsidRPr="00647F92">
        <w:rPr>
          <w:rFonts w:ascii="Times New Roman" w:hAnsi="Times New Roman" w:cs="Times New Roman"/>
          <w:b/>
          <w:sz w:val="24"/>
          <w:szCs w:val="24"/>
        </w:rPr>
        <w:t>Qu</w:t>
      </w:r>
      <w:r w:rsidR="00597BEC" w:rsidRPr="00647F92">
        <w:rPr>
          <w:rFonts w:ascii="Times New Roman" w:hAnsi="Times New Roman" w:cs="Times New Roman"/>
          <w:b/>
          <w:sz w:val="24"/>
          <w:szCs w:val="24"/>
        </w:rPr>
        <w:t xml:space="preserve">estion </w:t>
      </w:r>
      <w:r w:rsidRPr="00647F92">
        <w:rPr>
          <w:rFonts w:ascii="Times New Roman" w:hAnsi="Times New Roman" w:cs="Times New Roman"/>
          <w:b/>
          <w:sz w:val="24"/>
          <w:szCs w:val="24"/>
        </w:rPr>
        <w:t>two</w:t>
      </w:r>
    </w:p>
    <w:p w:rsidR="00617F62" w:rsidRPr="00846E70" w:rsidRDefault="00617F62"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 xml:space="preserve">The leadership in the organization directly </w:t>
      </w:r>
      <w:r w:rsidR="006A5673" w:rsidRPr="00846E70">
        <w:rPr>
          <w:rFonts w:ascii="Times New Roman" w:hAnsi="Times New Roman" w:cs="Times New Roman"/>
          <w:sz w:val="24"/>
          <w:szCs w:val="24"/>
        </w:rPr>
        <w:t>determines</w:t>
      </w:r>
      <w:r w:rsidRPr="00846E70">
        <w:rPr>
          <w:rFonts w:ascii="Times New Roman" w:hAnsi="Times New Roman" w:cs="Times New Roman"/>
          <w:sz w:val="24"/>
          <w:szCs w:val="24"/>
        </w:rPr>
        <w:t xml:space="preserve"> the success </w:t>
      </w:r>
      <w:r w:rsidR="00B6339A" w:rsidRPr="00846E70">
        <w:rPr>
          <w:rFonts w:ascii="Times New Roman" w:hAnsi="Times New Roman" w:cs="Times New Roman"/>
          <w:sz w:val="24"/>
          <w:szCs w:val="24"/>
        </w:rPr>
        <w:t xml:space="preserve">or failure </w:t>
      </w:r>
      <w:r w:rsidRPr="00846E70">
        <w:rPr>
          <w:rFonts w:ascii="Times New Roman" w:hAnsi="Times New Roman" w:cs="Times New Roman"/>
          <w:sz w:val="24"/>
          <w:szCs w:val="24"/>
        </w:rPr>
        <w:t>of the organization based on how they carry out their duties. Leaders</w:t>
      </w:r>
      <w:r w:rsidR="00B6339A" w:rsidRPr="00846E70">
        <w:rPr>
          <w:rFonts w:ascii="Times New Roman" w:hAnsi="Times New Roman" w:cs="Times New Roman"/>
          <w:sz w:val="24"/>
          <w:szCs w:val="24"/>
        </w:rPr>
        <w:t xml:space="preserve"> play a role in the acceptance or resistance of the organizational change initiatives to its employees. Therefore for leaders have to their initiatives accepted, they are obliged to;</w:t>
      </w:r>
    </w:p>
    <w:p w:rsidR="00597BEC" w:rsidRPr="00846E70" w:rsidRDefault="00B6339A"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Firstly communicate the changes. Employees have a say on the way the institution is run, therefore if changes are not communicated to them, they may not accept because it may not be favorable to them or may not be meeting the institution</w:t>
      </w:r>
      <w:r w:rsidR="00364B15" w:rsidRPr="00846E70">
        <w:rPr>
          <w:rFonts w:ascii="Times New Roman" w:hAnsi="Times New Roman" w:cs="Times New Roman"/>
          <w:sz w:val="24"/>
          <w:szCs w:val="24"/>
        </w:rPr>
        <w:t>’s</w:t>
      </w:r>
      <w:r w:rsidRPr="00846E70">
        <w:rPr>
          <w:rFonts w:ascii="Times New Roman" w:hAnsi="Times New Roman" w:cs="Times New Roman"/>
          <w:sz w:val="24"/>
          <w:szCs w:val="24"/>
        </w:rPr>
        <w:t xml:space="preserve"> standards. The leadership therefore ought to explain the changes, why the changes were made</w:t>
      </w:r>
      <w:r w:rsidR="00364B15" w:rsidRPr="00846E70">
        <w:rPr>
          <w:rFonts w:ascii="Times New Roman" w:hAnsi="Times New Roman" w:cs="Times New Roman"/>
          <w:sz w:val="24"/>
          <w:szCs w:val="24"/>
        </w:rPr>
        <w:t xml:space="preserve"> and </w:t>
      </w:r>
      <w:r w:rsidRPr="00846E70">
        <w:rPr>
          <w:rFonts w:ascii="Times New Roman" w:hAnsi="Times New Roman" w:cs="Times New Roman"/>
          <w:sz w:val="24"/>
          <w:szCs w:val="24"/>
        </w:rPr>
        <w:t>the expected results. The employees need to know the necessity of the</w:t>
      </w:r>
      <w:r w:rsidR="009166A9">
        <w:rPr>
          <w:rFonts w:ascii="Times New Roman" w:hAnsi="Times New Roman" w:cs="Times New Roman"/>
          <w:sz w:val="24"/>
          <w:szCs w:val="24"/>
        </w:rPr>
        <w:t xml:space="preserve"> </w:t>
      </w:r>
      <w:r w:rsidRPr="00846E70">
        <w:rPr>
          <w:rFonts w:ascii="Times New Roman" w:hAnsi="Times New Roman" w:cs="Times New Roman"/>
          <w:sz w:val="24"/>
          <w:szCs w:val="24"/>
        </w:rPr>
        <w:t>change by the organization</w:t>
      </w:r>
      <w:r w:rsidR="00364B15" w:rsidRPr="00846E70">
        <w:rPr>
          <w:rFonts w:ascii="Times New Roman" w:hAnsi="Times New Roman" w:cs="Times New Roman"/>
          <w:sz w:val="24"/>
          <w:szCs w:val="24"/>
        </w:rPr>
        <w:t xml:space="preserve"> and why they feel the organization cannot do without the changes made.</w:t>
      </w:r>
    </w:p>
    <w:p w:rsidR="006A5673" w:rsidRPr="00846E70" w:rsidRDefault="006A5673"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Secondly the leadership have to listen to the employees and own the idea if it best serves the institution. The people who have a true test of the organization running are the hands-on employees who work directly with the customers. The employees know what is to be changed in the need is a must. The employees own the changes when their ideas are taken to consideration.  If their ideas are not real, explain the impossibility and how better the problem can be solved.  As a leadership, they ought to be ready to change their minds based on the employee’s point of concern and better preferences.</w:t>
      </w:r>
    </w:p>
    <w:p w:rsidR="00440C1A" w:rsidRPr="00846E70" w:rsidRDefault="00846E70"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A</w:t>
      </w:r>
      <w:r w:rsidR="00440C1A" w:rsidRPr="00846E70">
        <w:rPr>
          <w:rFonts w:ascii="Times New Roman" w:hAnsi="Times New Roman" w:cs="Times New Roman"/>
          <w:sz w:val="24"/>
          <w:szCs w:val="24"/>
        </w:rPr>
        <w:t>s a leadership you ought to empower your employees to contribute in the process of making the changes. It could be bringing them on board as a committee of the change making process so that they are part of the team bringing change to the organization in their different capacities. As well, they will act as representatives of the larger lot so that if there be any concern from the employees, it will be catered for. This will pass a message to them that they are important to the organization will not defy to the initiatives given</w:t>
      </w:r>
      <w:r w:rsidR="00A40C11">
        <w:rPr>
          <w:rFonts w:ascii="Times New Roman" w:hAnsi="Times New Roman" w:cs="Times New Roman"/>
          <w:sz w:val="24"/>
          <w:szCs w:val="24"/>
        </w:rPr>
        <w:t>,</w:t>
      </w:r>
      <w:sdt>
        <w:sdtPr>
          <w:rPr>
            <w:rFonts w:ascii="Times New Roman" w:hAnsi="Times New Roman" w:cs="Times New Roman"/>
            <w:sz w:val="24"/>
            <w:szCs w:val="24"/>
          </w:rPr>
          <w:id w:val="-1441373179"/>
          <w:citation/>
        </w:sdtPr>
        <w:sdtContent>
          <w:r w:rsidR="00AE6F72">
            <w:rPr>
              <w:rFonts w:ascii="Times New Roman" w:hAnsi="Times New Roman" w:cs="Times New Roman"/>
              <w:sz w:val="24"/>
              <w:szCs w:val="24"/>
            </w:rPr>
            <w:fldChar w:fldCharType="begin"/>
          </w:r>
          <w:r w:rsidR="00A40C11">
            <w:rPr>
              <w:rFonts w:ascii="Times New Roman" w:hAnsi="Times New Roman" w:cs="Times New Roman"/>
              <w:sz w:val="24"/>
              <w:szCs w:val="24"/>
            </w:rPr>
            <w:instrText xml:space="preserve"> CITATION Che14 \l 1033 </w:instrText>
          </w:r>
          <w:r w:rsidR="00AE6F72">
            <w:rPr>
              <w:rFonts w:ascii="Times New Roman" w:hAnsi="Times New Roman" w:cs="Times New Roman"/>
              <w:sz w:val="24"/>
              <w:szCs w:val="24"/>
            </w:rPr>
            <w:fldChar w:fldCharType="separate"/>
          </w:r>
          <w:r w:rsidR="00A40C11" w:rsidRPr="00A40C11">
            <w:rPr>
              <w:rFonts w:ascii="Times New Roman" w:hAnsi="Times New Roman" w:cs="Times New Roman"/>
              <w:noProof/>
              <w:sz w:val="24"/>
              <w:szCs w:val="24"/>
            </w:rPr>
            <w:t>(Cheng, 2014)</w:t>
          </w:r>
          <w:r w:rsidR="00AE6F72">
            <w:rPr>
              <w:rFonts w:ascii="Times New Roman" w:hAnsi="Times New Roman" w:cs="Times New Roman"/>
              <w:sz w:val="24"/>
              <w:szCs w:val="24"/>
            </w:rPr>
            <w:fldChar w:fldCharType="end"/>
          </w:r>
        </w:sdtContent>
      </w:sdt>
      <w:r w:rsidR="00440C1A" w:rsidRPr="00846E70">
        <w:rPr>
          <w:rFonts w:ascii="Times New Roman" w:hAnsi="Times New Roman" w:cs="Times New Roman"/>
          <w:sz w:val="24"/>
          <w:szCs w:val="24"/>
        </w:rPr>
        <w:t>.</w:t>
      </w:r>
    </w:p>
    <w:p w:rsidR="00440C1A" w:rsidRPr="00846E70" w:rsidRDefault="00846E70"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E</w:t>
      </w:r>
      <w:r w:rsidR="00440C1A" w:rsidRPr="00846E70">
        <w:rPr>
          <w:rFonts w:ascii="Times New Roman" w:hAnsi="Times New Roman" w:cs="Times New Roman"/>
          <w:sz w:val="24"/>
          <w:szCs w:val="24"/>
        </w:rPr>
        <w:t xml:space="preserve">mployees will need a good training program. A good reason why the employees will resist new initiatives is because they may not be prepared to take new changes, they may not be familiar with the initiative given and finding it hard to work with definitely will cause them to resist. The leadership therefore </w:t>
      </w:r>
      <w:r w:rsidR="0010482C" w:rsidRPr="00846E70">
        <w:rPr>
          <w:rFonts w:ascii="Times New Roman" w:hAnsi="Times New Roman" w:cs="Times New Roman"/>
          <w:sz w:val="24"/>
          <w:szCs w:val="24"/>
        </w:rPr>
        <w:t>has</w:t>
      </w:r>
      <w:r w:rsidR="00440C1A" w:rsidRPr="00846E70">
        <w:rPr>
          <w:rFonts w:ascii="Times New Roman" w:hAnsi="Times New Roman" w:cs="Times New Roman"/>
          <w:sz w:val="24"/>
          <w:szCs w:val="24"/>
        </w:rPr>
        <w:t xml:space="preserve"> a role </w:t>
      </w:r>
      <w:r w:rsidR="00DC0F13" w:rsidRPr="00846E70">
        <w:rPr>
          <w:rFonts w:ascii="Times New Roman" w:hAnsi="Times New Roman" w:cs="Times New Roman"/>
          <w:sz w:val="24"/>
          <w:szCs w:val="24"/>
        </w:rPr>
        <w:t xml:space="preserve">in training its employees how to work with the new changes, how to mitigate its challenges and also what likely advantage they will get from the initiative. Trainings may be costly and time consuming but the end results will benefit the organization, it cannot be overlooked or taken lightly as it may </w:t>
      </w:r>
      <w:r w:rsidR="002F70EE" w:rsidRPr="00846E70">
        <w:rPr>
          <w:rFonts w:ascii="Times New Roman" w:hAnsi="Times New Roman" w:cs="Times New Roman"/>
          <w:sz w:val="24"/>
          <w:szCs w:val="24"/>
        </w:rPr>
        <w:t>trigger the</w:t>
      </w:r>
      <w:r w:rsidR="00DC0F13" w:rsidRPr="00846E70">
        <w:rPr>
          <w:rFonts w:ascii="Times New Roman" w:hAnsi="Times New Roman" w:cs="Times New Roman"/>
          <w:sz w:val="24"/>
          <w:szCs w:val="24"/>
        </w:rPr>
        <w:t xml:space="preserve"> employees to resist the new changes.</w:t>
      </w:r>
    </w:p>
    <w:p w:rsidR="001731C3" w:rsidRDefault="00DC0F13"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Timing is an important factor for the organization</w:t>
      </w:r>
      <w:r w:rsidR="00C750FC" w:rsidRPr="00846E70">
        <w:rPr>
          <w:rFonts w:ascii="Times New Roman" w:hAnsi="Times New Roman" w:cs="Times New Roman"/>
          <w:sz w:val="24"/>
          <w:szCs w:val="24"/>
        </w:rPr>
        <w:t>al leadership</w:t>
      </w:r>
      <w:r w:rsidRPr="00846E70">
        <w:rPr>
          <w:rFonts w:ascii="Times New Roman" w:hAnsi="Times New Roman" w:cs="Times New Roman"/>
          <w:sz w:val="24"/>
          <w:szCs w:val="24"/>
        </w:rPr>
        <w:t xml:space="preserve"> to consider. The whole initiative </w:t>
      </w:r>
      <w:r w:rsidR="00C750FC" w:rsidRPr="00846E70">
        <w:rPr>
          <w:rFonts w:ascii="Times New Roman" w:hAnsi="Times New Roman" w:cs="Times New Roman"/>
          <w:sz w:val="24"/>
          <w:szCs w:val="24"/>
        </w:rPr>
        <w:t>cannot just</w:t>
      </w:r>
      <w:r w:rsidRPr="00846E70">
        <w:rPr>
          <w:rFonts w:ascii="Times New Roman" w:hAnsi="Times New Roman" w:cs="Times New Roman"/>
          <w:sz w:val="24"/>
          <w:szCs w:val="24"/>
        </w:rPr>
        <w:t xml:space="preserve"> be rolled out at once as it may be tire some, bulky and </w:t>
      </w:r>
      <w:r w:rsidR="00C750FC" w:rsidRPr="00846E70">
        <w:rPr>
          <w:rFonts w:ascii="Times New Roman" w:hAnsi="Times New Roman" w:cs="Times New Roman"/>
          <w:sz w:val="24"/>
          <w:szCs w:val="24"/>
        </w:rPr>
        <w:t xml:space="preserve">hard for the </w:t>
      </w:r>
      <w:r w:rsidRPr="00846E70">
        <w:rPr>
          <w:rFonts w:ascii="Times New Roman" w:hAnsi="Times New Roman" w:cs="Times New Roman"/>
          <w:sz w:val="24"/>
          <w:szCs w:val="24"/>
        </w:rPr>
        <w:t xml:space="preserve">employees </w:t>
      </w:r>
      <w:r w:rsidR="00C750FC" w:rsidRPr="00846E70">
        <w:rPr>
          <w:rFonts w:ascii="Times New Roman" w:hAnsi="Times New Roman" w:cs="Times New Roman"/>
          <w:sz w:val="24"/>
          <w:szCs w:val="24"/>
        </w:rPr>
        <w:t xml:space="preserve">to work with </w:t>
      </w:r>
      <w:r w:rsidRPr="00846E70">
        <w:rPr>
          <w:rFonts w:ascii="Times New Roman" w:hAnsi="Times New Roman" w:cs="Times New Roman"/>
          <w:sz w:val="24"/>
          <w:szCs w:val="24"/>
        </w:rPr>
        <w:t>and</w:t>
      </w:r>
      <w:r w:rsidR="00C750FC" w:rsidRPr="00846E70">
        <w:rPr>
          <w:rFonts w:ascii="Times New Roman" w:hAnsi="Times New Roman" w:cs="Times New Roman"/>
          <w:sz w:val="24"/>
          <w:szCs w:val="24"/>
        </w:rPr>
        <w:t xml:space="preserve"> the customers’ information and transactions to be risked</w:t>
      </w:r>
      <w:r w:rsidRPr="00846E70">
        <w:rPr>
          <w:rFonts w:ascii="Times New Roman" w:hAnsi="Times New Roman" w:cs="Times New Roman"/>
          <w:sz w:val="24"/>
          <w:szCs w:val="24"/>
        </w:rPr>
        <w:t>. The</w:t>
      </w:r>
      <w:r w:rsidR="00C750FC" w:rsidRPr="00846E70">
        <w:rPr>
          <w:rFonts w:ascii="Times New Roman" w:hAnsi="Times New Roman" w:cs="Times New Roman"/>
          <w:sz w:val="24"/>
          <w:szCs w:val="24"/>
        </w:rPr>
        <w:t xml:space="preserve"> changeover strategy for a comple</w:t>
      </w:r>
      <w:r w:rsidRPr="00846E70">
        <w:rPr>
          <w:rFonts w:ascii="Times New Roman" w:hAnsi="Times New Roman" w:cs="Times New Roman"/>
          <w:sz w:val="24"/>
          <w:szCs w:val="24"/>
        </w:rPr>
        <w:t>te initiative to be carried out in an organization ought to consider</w:t>
      </w:r>
      <w:r w:rsidR="00C750FC" w:rsidRPr="00846E70">
        <w:rPr>
          <w:rFonts w:ascii="Times New Roman" w:hAnsi="Times New Roman" w:cs="Times New Roman"/>
          <w:sz w:val="24"/>
          <w:szCs w:val="24"/>
        </w:rPr>
        <w:t xml:space="preserve"> the</w:t>
      </w:r>
      <w:r w:rsidRPr="00846E70">
        <w:rPr>
          <w:rFonts w:ascii="Times New Roman" w:hAnsi="Times New Roman" w:cs="Times New Roman"/>
          <w:sz w:val="24"/>
          <w:szCs w:val="24"/>
        </w:rPr>
        <w:t xml:space="preserve"> employees and resources to be added</w:t>
      </w:r>
      <w:r w:rsidR="00C750FC" w:rsidRPr="00846E70">
        <w:rPr>
          <w:rFonts w:ascii="Times New Roman" w:hAnsi="Times New Roman" w:cs="Times New Roman"/>
          <w:sz w:val="24"/>
          <w:szCs w:val="24"/>
        </w:rPr>
        <w:t xml:space="preserve"> or retrenched</w:t>
      </w:r>
      <w:r w:rsidRPr="00846E70">
        <w:rPr>
          <w:rFonts w:ascii="Times New Roman" w:hAnsi="Times New Roman" w:cs="Times New Roman"/>
          <w:sz w:val="24"/>
          <w:szCs w:val="24"/>
        </w:rPr>
        <w:t xml:space="preserve">. Also, the timing should consider </w:t>
      </w:r>
      <w:r w:rsidR="00D765EE" w:rsidRPr="00846E70">
        <w:rPr>
          <w:rFonts w:ascii="Times New Roman" w:hAnsi="Times New Roman" w:cs="Times New Roman"/>
          <w:sz w:val="24"/>
          <w:szCs w:val="24"/>
        </w:rPr>
        <w:t>when the institution is less busy with customer transactions e</w:t>
      </w:r>
      <w:r w:rsidR="00C750FC" w:rsidRPr="00846E70">
        <w:rPr>
          <w:rFonts w:ascii="Times New Roman" w:hAnsi="Times New Roman" w:cs="Times New Roman"/>
          <w:sz w:val="24"/>
          <w:szCs w:val="24"/>
        </w:rPr>
        <w:t>xample at</w:t>
      </w:r>
      <w:r w:rsidR="00D765EE" w:rsidRPr="00846E70">
        <w:rPr>
          <w:rFonts w:ascii="Times New Roman" w:hAnsi="Times New Roman" w:cs="Times New Roman"/>
          <w:sz w:val="24"/>
          <w:szCs w:val="24"/>
        </w:rPr>
        <w:t xml:space="preserve"> the beginning of a financial year</w:t>
      </w:r>
      <w:r w:rsidR="00C750FC" w:rsidRPr="00846E70">
        <w:rPr>
          <w:rFonts w:ascii="Times New Roman" w:hAnsi="Times New Roman" w:cs="Times New Roman"/>
          <w:sz w:val="24"/>
          <w:szCs w:val="24"/>
        </w:rPr>
        <w:t xml:space="preserve"> so that the customer transaction </w:t>
      </w:r>
      <w:r w:rsidR="00696780">
        <w:rPr>
          <w:rFonts w:ascii="Times New Roman" w:hAnsi="Times New Roman" w:cs="Times New Roman"/>
          <w:sz w:val="24"/>
          <w:szCs w:val="24"/>
        </w:rPr>
        <w:t xml:space="preserve">is </w:t>
      </w:r>
      <w:r w:rsidR="00C750FC" w:rsidRPr="00846E70">
        <w:rPr>
          <w:rFonts w:ascii="Times New Roman" w:hAnsi="Times New Roman" w:cs="Times New Roman"/>
          <w:sz w:val="24"/>
          <w:szCs w:val="24"/>
        </w:rPr>
        <w:t xml:space="preserve">not put to risk in case of any reversals. </w:t>
      </w:r>
      <w:r w:rsidR="00696780" w:rsidRPr="00846E70">
        <w:rPr>
          <w:rFonts w:ascii="Times New Roman" w:hAnsi="Times New Roman" w:cs="Times New Roman"/>
          <w:sz w:val="24"/>
          <w:szCs w:val="24"/>
        </w:rPr>
        <w:t>Therefore, apart</w:t>
      </w:r>
      <w:r w:rsidR="00C750FC" w:rsidRPr="00846E70">
        <w:rPr>
          <w:rFonts w:ascii="Times New Roman" w:hAnsi="Times New Roman" w:cs="Times New Roman"/>
          <w:sz w:val="24"/>
          <w:szCs w:val="24"/>
        </w:rPr>
        <w:t xml:space="preserve"> from the employees’ ability to master and use the initiative at that time, the leadership should consider the ability of the organization to merge transactions and not put the whole institution at risk</w:t>
      </w:r>
      <w:r w:rsidR="00ED3DDC">
        <w:rPr>
          <w:rFonts w:ascii="Times New Roman" w:hAnsi="Times New Roman" w:cs="Times New Roman"/>
          <w:sz w:val="24"/>
          <w:szCs w:val="24"/>
        </w:rPr>
        <w:t>,</w:t>
      </w:r>
      <w:sdt>
        <w:sdtPr>
          <w:rPr>
            <w:rFonts w:ascii="Times New Roman" w:hAnsi="Times New Roman" w:cs="Times New Roman"/>
            <w:sz w:val="24"/>
            <w:szCs w:val="24"/>
          </w:rPr>
          <w:id w:val="-1094083718"/>
          <w:citation/>
        </w:sdtPr>
        <w:sdtContent>
          <w:r w:rsidR="00AE6F72">
            <w:rPr>
              <w:rFonts w:ascii="Times New Roman" w:hAnsi="Times New Roman" w:cs="Times New Roman"/>
              <w:sz w:val="24"/>
              <w:szCs w:val="24"/>
            </w:rPr>
            <w:fldChar w:fldCharType="begin"/>
          </w:r>
          <w:r w:rsidR="00ED3DDC">
            <w:rPr>
              <w:rFonts w:ascii="Times New Roman" w:hAnsi="Times New Roman" w:cs="Times New Roman"/>
              <w:sz w:val="24"/>
              <w:szCs w:val="24"/>
            </w:rPr>
            <w:instrText xml:space="preserve"> CITATION Oku00 \l 1033 </w:instrText>
          </w:r>
          <w:r w:rsidR="00AE6F72">
            <w:rPr>
              <w:rFonts w:ascii="Times New Roman" w:hAnsi="Times New Roman" w:cs="Times New Roman"/>
              <w:sz w:val="24"/>
              <w:szCs w:val="24"/>
            </w:rPr>
            <w:fldChar w:fldCharType="separate"/>
          </w:r>
          <w:r w:rsidR="00ED3DDC" w:rsidRPr="00ED3DDC">
            <w:rPr>
              <w:rFonts w:ascii="Times New Roman" w:hAnsi="Times New Roman" w:cs="Times New Roman"/>
              <w:noProof/>
              <w:sz w:val="24"/>
              <w:szCs w:val="24"/>
            </w:rPr>
            <w:t>(Okumura, 2000)</w:t>
          </w:r>
          <w:r w:rsidR="00AE6F72">
            <w:rPr>
              <w:rFonts w:ascii="Times New Roman" w:hAnsi="Times New Roman" w:cs="Times New Roman"/>
              <w:sz w:val="24"/>
              <w:szCs w:val="24"/>
            </w:rPr>
            <w:fldChar w:fldCharType="end"/>
          </w:r>
        </w:sdtContent>
      </w:sdt>
      <w:r w:rsidR="00C750FC" w:rsidRPr="00846E70">
        <w:rPr>
          <w:rFonts w:ascii="Times New Roman" w:hAnsi="Times New Roman" w:cs="Times New Roman"/>
          <w:sz w:val="24"/>
          <w:szCs w:val="24"/>
        </w:rPr>
        <w:t>.</w:t>
      </w:r>
    </w:p>
    <w:p w:rsidR="002B54B1" w:rsidRDefault="002B54B1" w:rsidP="00846E70">
      <w:pPr>
        <w:ind w:left="0" w:firstLine="720"/>
        <w:rPr>
          <w:rFonts w:ascii="Times New Roman" w:hAnsi="Times New Roman" w:cs="Times New Roman"/>
          <w:sz w:val="24"/>
          <w:szCs w:val="24"/>
        </w:rPr>
      </w:pPr>
      <w:r>
        <w:rPr>
          <w:rFonts w:ascii="Times New Roman" w:hAnsi="Times New Roman" w:cs="Times New Roman"/>
          <w:sz w:val="24"/>
          <w:szCs w:val="24"/>
        </w:rPr>
        <w:t>Trust is built overtime.</w:t>
      </w:r>
      <w:r w:rsidR="00796CEB">
        <w:rPr>
          <w:rFonts w:ascii="Times New Roman" w:hAnsi="Times New Roman" w:cs="Times New Roman"/>
          <w:sz w:val="24"/>
          <w:szCs w:val="24"/>
        </w:rPr>
        <w:t xml:space="preserve"> </w:t>
      </w:r>
      <w:r>
        <w:rPr>
          <w:rFonts w:ascii="Times New Roman" w:hAnsi="Times New Roman" w:cs="Times New Roman"/>
          <w:sz w:val="24"/>
          <w:szCs w:val="24"/>
        </w:rPr>
        <w:t>Without trust</w:t>
      </w:r>
      <w:r w:rsidR="00796CEB">
        <w:rPr>
          <w:rFonts w:ascii="Times New Roman" w:hAnsi="Times New Roman" w:cs="Times New Roman"/>
          <w:sz w:val="24"/>
          <w:szCs w:val="24"/>
        </w:rPr>
        <w:t xml:space="preserve">, the employees will always resist because of the fear of the unknown. </w:t>
      </w:r>
      <w:r w:rsidR="001731C3">
        <w:rPr>
          <w:rFonts w:ascii="Times New Roman" w:hAnsi="Times New Roman" w:cs="Times New Roman"/>
          <w:sz w:val="24"/>
          <w:szCs w:val="24"/>
        </w:rPr>
        <w:t>If trust exists</w:t>
      </w:r>
      <w:r w:rsidR="00796CEB">
        <w:rPr>
          <w:rFonts w:ascii="Times New Roman" w:hAnsi="Times New Roman" w:cs="Times New Roman"/>
          <w:sz w:val="24"/>
          <w:szCs w:val="24"/>
        </w:rPr>
        <w:t xml:space="preserve"> between the leadership and its employees, the employees will always be assured of improvements in the organizational initiatives. They will not take the initiatives as a means of punishing them hence will freely embrace. Therefore, the leadership will always be obligated to build trust with their employees.</w:t>
      </w:r>
    </w:p>
    <w:p w:rsidR="00796CEB" w:rsidRDefault="00796CEB" w:rsidP="00846E70">
      <w:pPr>
        <w:ind w:left="0" w:firstLine="720"/>
        <w:rPr>
          <w:rFonts w:ascii="Times New Roman" w:hAnsi="Times New Roman" w:cs="Times New Roman"/>
          <w:sz w:val="24"/>
          <w:szCs w:val="24"/>
        </w:rPr>
      </w:pPr>
      <w:r>
        <w:rPr>
          <w:rFonts w:ascii="Times New Roman" w:hAnsi="Times New Roman" w:cs="Times New Roman"/>
          <w:sz w:val="24"/>
          <w:szCs w:val="24"/>
        </w:rPr>
        <w:t xml:space="preserve">Leaders have the end in mind of the initiatives introduced to the organization. Addressing the </w:t>
      </w:r>
      <w:r w:rsidR="00165D9B">
        <w:rPr>
          <w:rFonts w:ascii="Times New Roman" w:hAnsi="Times New Roman" w:cs="Times New Roman"/>
          <w:sz w:val="24"/>
          <w:szCs w:val="24"/>
        </w:rPr>
        <w:t>fears of the employees will help them not resist. Employees fear change because of retrenchments, lose of value hence underpayment or hard environments in which they will be placed into. Therefore the leaders must assure its employees of their safety because of the changes expected.</w:t>
      </w:r>
    </w:p>
    <w:p w:rsidR="00165D9B" w:rsidRPr="00846E70" w:rsidRDefault="00165D9B" w:rsidP="00846E70">
      <w:pPr>
        <w:ind w:left="0" w:firstLine="720"/>
        <w:rPr>
          <w:rFonts w:ascii="Times New Roman" w:hAnsi="Times New Roman" w:cs="Times New Roman"/>
          <w:sz w:val="24"/>
          <w:szCs w:val="24"/>
        </w:rPr>
      </w:pPr>
      <w:r>
        <w:rPr>
          <w:rFonts w:ascii="Times New Roman" w:hAnsi="Times New Roman" w:cs="Times New Roman"/>
          <w:sz w:val="24"/>
          <w:szCs w:val="24"/>
        </w:rPr>
        <w:t>Employees may resist due to stress pile up as they will undergo compulsory changes. Coming up with stress management strategies for the employees and ensuring resources are well supplied will help employees cope up with the changes faster with less problems to encounter.</w:t>
      </w:r>
    </w:p>
    <w:p w:rsidR="002F70EE" w:rsidRPr="00846E70" w:rsidRDefault="002F70EE"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 xml:space="preserve">Lastly, the organizational leadership must get an open conversation for feedback and recommendations from its employees. </w:t>
      </w:r>
      <w:r w:rsidR="0058664D" w:rsidRPr="00846E70">
        <w:rPr>
          <w:rFonts w:ascii="Times New Roman" w:hAnsi="Times New Roman" w:cs="Times New Roman"/>
          <w:sz w:val="24"/>
          <w:szCs w:val="24"/>
        </w:rPr>
        <w:t xml:space="preserve"> The employees should be able</w:t>
      </w:r>
      <w:r w:rsidR="00B41F4C" w:rsidRPr="00846E70">
        <w:rPr>
          <w:rFonts w:ascii="Times New Roman" w:hAnsi="Times New Roman" w:cs="Times New Roman"/>
          <w:sz w:val="24"/>
          <w:szCs w:val="24"/>
        </w:rPr>
        <w:t xml:space="preserve"> to freely air </w:t>
      </w:r>
      <w:r w:rsidR="0058664D" w:rsidRPr="00846E70">
        <w:rPr>
          <w:rFonts w:ascii="Times New Roman" w:hAnsi="Times New Roman" w:cs="Times New Roman"/>
          <w:sz w:val="24"/>
          <w:szCs w:val="24"/>
        </w:rPr>
        <w:t>concerns if there is any change to make, tell in case they encounter a problem when working with the new initiative for correction to be made.</w:t>
      </w:r>
      <w:r w:rsidR="00B41F4C" w:rsidRPr="00846E70">
        <w:rPr>
          <w:rFonts w:ascii="Times New Roman" w:hAnsi="Times New Roman" w:cs="Times New Roman"/>
          <w:sz w:val="24"/>
          <w:szCs w:val="24"/>
        </w:rPr>
        <w:t xml:space="preserve"> This will not only help in improving the initiative but also cover loopholes if there be any to be corrected.</w:t>
      </w:r>
    </w:p>
    <w:p w:rsidR="00B41F4C" w:rsidRPr="00846E70" w:rsidRDefault="00CA3405"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As well, the role of organizational</w:t>
      </w:r>
      <w:r w:rsidR="00B41F4C" w:rsidRPr="00846E70">
        <w:rPr>
          <w:rFonts w:ascii="Times New Roman" w:hAnsi="Times New Roman" w:cs="Times New Roman"/>
          <w:sz w:val="24"/>
          <w:szCs w:val="24"/>
        </w:rPr>
        <w:t xml:space="preserve"> leadership is to ensure increased shareholder engagement for the institution to experience continued growth and stability in its operations. </w:t>
      </w:r>
      <w:r w:rsidR="00B62664" w:rsidRPr="00846E70">
        <w:rPr>
          <w:rFonts w:ascii="Times New Roman" w:hAnsi="Times New Roman" w:cs="Times New Roman"/>
          <w:sz w:val="24"/>
          <w:szCs w:val="24"/>
        </w:rPr>
        <w:t>There are key roles to play that helps in shareholder engagement.</w:t>
      </w:r>
    </w:p>
    <w:p w:rsidR="00696780" w:rsidRDefault="00B62664"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 xml:space="preserve">First is communication between the organization and the shareholders. Communication comes in three dimensions, the frequency, design and the method of engaging them in communication. The frequency involves how often periodically the organization engage the shareholders, so that often communication helps them keep in check with the organization’s progress updates which is important so that they feel part of the organization. The frequency of the communication enables the organization master the shareholder’s preferences and hence can tell of how long they can be maintained and the likely investments they can make based on the market. The design of communication </w:t>
      </w:r>
      <w:r w:rsidR="00AF27C8" w:rsidRPr="00846E70">
        <w:rPr>
          <w:rFonts w:ascii="Times New Roman" w:hAnsi="Times New Roman" w:cs="Times New Roman"/>
          <w:sz w:val="24"/>
          <w:szCs w:val="24"/>
        </w:rPr>
        <w:t xml:space="preserve">is majorly the organization’s duty on how they conduct it, is it effective or should it be changed based on the shareholders abilities and preferences. </w:t>
      </w:r>
    </w:p>
    <w:p w:rsidR="00B62664" w:rsidRDefault="00AF27C8" w:rsidP="00846E70">
      <w:pPr>
        <w:ind w:left="0" w:firstLine="720"/>
        <w:rPr>
          <w:rFonts w:ascii="Times New Roman" w:hAnsi="Times New Roman" w:cs="Times New Roman"/>
          <w:sz w:val="24"/>
          <w:szCs w:val="24"/>
        </w:rPr>
      </w:pPr>
      <w:r w:rsidRPr="00846E70">
        <w:rPr>
          <w:rFonts w:ascii="Times New Roman" w:hAnsi="Times New Roman" w:cs="Times New Roman"/>
          <w:sz w:val="24"/>
          <w:szCs w:val="24"/>
        </w:rPr>
        <w:t xml:space="preserve">The topics in which the shareholders are engaged with really matter if the reputation is maintained or destroyed, and will directly influence the choice of the shareholder if he or she will invest or not. </w:t>
      </w:r>
      <w:r w:rsidR="005B5575" w:rsidRPr="00846E70">
        <w:rPr>
          <w:rFonts w:ascii="Times New Roman" w:hAnsi="Times New Roman" w:cs="Times New Roman"/>
          <w:sz w:val="24"/>
          <w:szCs w:val="24"/>
        </w:rPr>
        <w:t>Also, the</w:t>
      </w:r>
      <w:r w:rsidRPr="00846E70">
        <w:rPr>
          <w:rFonts w:ascii="Times New Roman" w:hAnsi="Times New Roman" w:cs="Times New Roman"/>
          <w:sz w:val="24"/>
          <w:szCs w:val="24"/>
        </w:rPr>
        <w:t xml:space="preserve"> consistency of the content passed is key so that the shareholder will not end up being confused or irritated by improper means of communication. The method used to </w:t>
      </w:r>
      <w:r w:rsidR="005E7FB7" w:rsidRPr="00846E70">
        <w:rPr>
          <w:rFonts w:ascii="Times New Roman" w:hAnsi="Times New Roman" w:cs="Times New Roman"/>
          <w:sz w:val="24"/>
          <w:szCs w:val="24"/>
        </w:rPr>
        <w:t xml:space="preserve">communicate with the shareholder determines the effectives of the communication, with the rise of </w:t>
      </w:r>
      <w:r w:rsidR="0070321C" w:rsidRPr="00846E70">
        <w:rPr>
          <w:rFonts w:ascii="Times New Roman" w:hAnsi="Times New Roman" w:cs="Times New Roman"/>
          <w:sz w:val="24"/>
          <w:szCs w:val="24"/>
        </w:rPr>
        <w:t>techno</w:t>
      </w:r>
      <w:r w:rsidR="005E7FB7" w:rsidRPr="00846E70">
        <w:rPr>
          <w:rFonts w:ascii="Times New Roman" w:hAnsi="Times New Roman" w:cs="Times New Roman"/>
          <w:sz w:val="24"/>
          <w:szCs w:val="24"/>
        </w:rPr>
        <w:t>logy, there can be fast, reliable and accurate means of passing the information to the shareholders</w:t>
      </w:r>
      <w:r w:rsidR="00A40C11">
        <w:rPr>
          <w:rFonts w:ascii="Times New Roman" w:hAnsi="Times New Roman" w:cs="Times New Roman"/>
          <w:sz w:val="24"/>
          <w:szCs w:val="24"/>
        </w:rPr>
        <w:t>,</w:t>
      </w:r>
      <w:sdt>
        <w:sdtPr>
          <w:rPr>
            <w:rFonts w:ascii="Times New Roman" w:hAnsi="Times New Roman" w:cs="Times New Roman"/>
            <w:sz w:val="24"/>
            <w:szCs w:val="24"/>
          </w:rPr>
          <w:id w:val="-1864976478"/>
          <w:citation/>
        </w:sdtPr>
        <w:sdtContent>
          <w:r w:rsidR="00AE6F72">
            <w:rPr>
              <w:rFonts w:ascii="Times New Roman" w:hAnsi="Times New Roman" w:cs="Times New Roman"/>
              <w:sz w:val="24"/>
              <w:szCs w:val="24"/>
            </w:rPr>
            <w:fldChar w:fldCharType="begin"/>
          </w:r>
          <w:r w:rsidR="00A40C11">
            <w:rPr>
              <w:rFonts w:ascii="Times New Roman" w:hAnsi="Times New Roman" w:cs="Times New Roman"/>
              <w:sz w:val="24"/>
              <w:szCs w:val="24"/>
            </w:rPr>
            <w:instrText xml:space="preserve"> CITATION Fer17 \l 1033 </w:instrText>
          </w:r>
          <w:r w:rsidR="00AE6F72">
            <w:rPr>
              <w:rFonts w:ascii="Times New Roman" w:hAnsi="Times New Roman" w:cs="Times New Roman"/>
              <w:sz w:val="24"/>
              <w:szCs w:val="24"/>
            </w:rPr>
            <w:fldChar w:fldCharType="separate"/>
          </w:r>
          <w:r w:rsidR="00A40C11" w:rsidRPr="00A40C11">
            <w:rPr>
              <w:rFonts w:ascii="Times New Roman" w:hAnsi="Times New Roman" w:cs="Times New Roman"/>
              <w:noProof/>
              <w:sz w:val="24"/>
              <w:szCs w:val="24"/>
            </w:rPr>
            <w:t>(Fernandez, 2017)</w:t>
          </w:r>
          <w:r w:rsidR="00AE6F72">
            <w:rPr>
              <w:rFonts w:ascii="Times New Roman" w:hAnsi="Times New Roman" w:cs="Times New Roman"/>
              <w:sz w:val="24"/>
              <w:szCs w:val="24"/>
            </w:rPr>
            <w:fldChar w:fldCharType="end"/>
          </w:r>
        </w:sdtContent>
      </w:sdt>
      <w:r w:rsidR="005E7FB7" w:rsidRPr="00846E70">
        <w:rPr>
          <w:rFonts w:ascii="Times New Roman" w:hAnsi="Times New Roman" w:cs="Times New Roman"/>
          <w:sz w:val="24"/>
          <w:szCs w:val="24"/>
        </w:rPr>
        <w:t xml:space="preserve">. </w:t>
      </w:r>
      <w:r w:rsidR="005B5575" w:rsidRPr="00846E70">
        <w:rPr>
          <w:rFonts w:ascii="Times New Roman" w:hAnsi="Times New Roman" w:cs="Times New Roman"/>
          <w:sz w:val="24"/>
          <w:szCs w:val="24"/>
        </w:rPr>
        <w:t>Therefore,</w:t>
      </w:r>
      <w:r w:rsidR="005E7FB7" w:rsidRPr="00846E70">
        <w:rPr>
          <w:rFonts w:ascii="Times New Roman" w:hAnsi="Times New Roman" w:cs="Times New Roman"/>
          <w:sz w:val="24"/>
          <w:szCs w:val="24"/>
        </w:rPr>
        <w:t xml:space="preserve"> the organization has a mandate of ensuring the convenient communication channel is used and also the right message is passed right in time.</w:t>
      </w:r>
    </w:p>
    <w:p w:rsidR="00843F95" w:rsidRDefault="00D44A9C" w:rsidP="00846E70">
      <w:pPr>
        <w:ind w:left="0" w:firstLine="720"/>
        <w:rPr>
          <w:rFonts w:ascii="Times New Roman" w:hAnsi="Times New Roman" w:cs="Times New Roman"/>
          <w:sz w:val="24"/>
          <w:szCs w:val="24"/>
        </w:rPr>
      </w:pPr>
      <w:r>
        <w:rPr>
          <w:rFonts w:ascii="Times New Roman" w:hAnsi="Times New Roman" w:cs="Times New Roman"/>
          <w:sz w:val="24"/>
          <w:szCs w:val="24"/>
        </w:rPr>
        <w:t>Secondly, is</w:t>
      </w:r>
      <w:r w:rsidR="00843F95">
        <w:rPr>
          <w:rFonts w:ascii="Times New Roman" w:hAnsi="Times New Roman" w:cs="Times New Roman"/>
          <w:sz w:val="24"/>
          <w:szCs w:val="24"/>
        </w:rPr>
        <w:t xml:space="preserve"> the leadership’s responsibility to consult the shareholders early and often. These shareholders feel the weight of their value when consulted for any changes and updates that affect the organization. Taking into consideration their ideas will attract their interests to invest more because they have a sense of belonging</w:t>
      </w:r>
      <w:r>
        <w:rPr>
          <w:rFonts w:ascii="Times New Roman" w:hAnsi="Times New Roman" w:cs="Times New Roman"/>
          <w:sz w:val="24"/>
          <w:szCs w:val="24"/>
        </w:rPr>
        <w:t xml:space="preserve"> and can track the progress of the organization.</w:t>
      </w:r>
    </w:p>
    <w:p w:rsidR="00D44A9C" w:rsidRPr="00846E70" w:rsidRDefault="00D44A9C" w:rsidP="00846E70">
      <w:pPr>
        <w:ind w:left="0" w:firstLine="720"/>
        <w:rPr>
          <w:rFonts w:ascii="Times New Roman" w:hAnsi="Times New Roman" w:cs="Times New Roman"/>
          <w:sz w:val="24"/>
          <w:szCs w:val="24"/>
        </w:rPr>
      </w:pPr>
      <w:r>
        <w:rPr>
          <w:rFonts w:ascii="Times New Roman" w:hAnsi="Times New Roman" w:cs="Times New Roman"/>
          <w:sz w:val="24"/>
          <w:szCs w:val="24"/>
        </w:rPr>
        <w:t xml:space="preserve">Thirdly, building and maintaining relationship between the leadership and employees with the shareholders is key. </w:t>
      </w:r>
      <w:r w:rsidR="00B259C2">
        <w:rPr>
          <w:rFonts w:ascii="Times New Roman" w:hAnsi="Times New Roman" w:cs="Times New Roman"/>
          <w:sz w:val="24"/>
          <w:szCs w:val="24"/>
        </w:rPr>
        <w:t>This builds trust and loyalty overtime so that the shareholders can readily take into consideration the issues of the organization and be willing to deal with their problems to ensure the organization is running well.</w:t>
      </w:r>
    </w:p>
    <w:p w:rsidR="005E7FB7" w:rsidRPr="00846E70" w:rsidRDefault="00843F95" w:rsidP="00846E70">
      <w:pPr>
        <w:ind w:left="0" w:firstLine="720"/>
        <w:rPr>
          <w:rFonts w:ascii="Times New Roman" w:hAnsi="Times New Roman" w:cs="Times New Roman"/>
          <w:sz w:val="24"/>
          <w:szCs w:val="24"/>
        </w:rPr>
      </w:pPr>
      <w:r>
        <w:rPr>
          <w:rFonts w:ascii="Times New Roman" w:hAnsi="Times New Roman" w:cs="Times New Roman"/>
          <w:sz w:val="24"/>
          <w:szCs w:val="24"/>
        </w:rPr>
        <w:t>Fourth</w:t>
      </w:r>
      <w:r w:rsidR="005E7FB7" w:rsidRPr="00846E70">
        <w:rPr>
          <w:rFonts w:ascii="Times New Roman" w:hAnsi="Times New Roman" w:cs="Times New Roman"/>
          <w:sz w:val="24"/>
          <w:szCs w:val="24"/>
        </w:rPr>
        <w:t xml:space="preserve"> </w:t>
      </w:r>
      <w:r w:rsidR="0070321C" w:rsidRPr="00846E70">
        <w:rPr>
          <w:rFonts w:ascii="Times New Roman" w:hAnsi="Times New Roman" w:cs="Times New Roman"/>
          <w:sz w:val="24"/>
          <w:szCs w:val="24"/>
        </w:rPr>
        <w:t>are the interests</w:t>
      </w:r>
      <w:r w:rsidR="005E7FB7" w:rsidRPr="00846E70">
        <w:rPr>
          <w:rFonts w:ascii="Times New Roman" w:hAnsi="Times New Roman" w:cs="Times New Roman"/>
          <w:sz w:val="24"/>
          <w:szCs w:val="24"/>
        </w:rPr>
        <w:t xml:space="preserve"> of the shareholder. A shareholder is only attracted and maintained if their interests are best met. G</w:t>
      </w:r>
      <w:r w:rsidR="0070321C" w:rsidRPr="00846E70">
        <w:rPr>
          <w:rFonts w:ascii="Times New Roman" w:hAnsi="Times New Roman" w:cs="Times New Roman"/>
          <w:sz w:val="24"/>
          <w:szCs w:val="24"/>
        </w:rPr>
        <w:t xml:space="preserve">etting to work best to </w:t>
      </w:r>
      <w:r w:rsidR="005E7FB7" w:rsidRPr="00846E70">
        <w:rPr>
          <w:rFonts w:ascii="Times New Roman" w:hAnsi="Times New Roman" w:cs="Times New Roman"/>
          <w:sz w:val="24"/>
          <w:szCs w:val="24"/>
        </w:rPr>
        <w:t xml:space="preserve">meet their interests will </w:t>
      </w:r>
      <w:r w:rsidR="0070321C" w:rsidRPr="00846E70">
        <w:rPr>
          <w:rFonts w:ascii="Times New Roman" w:hAnsi="Times New Roman" w:cs="Times New Roman"/>
          <w:sz w:val="24"/>
          <w:szCs w:val="24"/>
        </w:rPr>
        <w:t>guarantee continued</w:t>
      </w:r>
      <w:r w:rsidR="00D23639" w:rsidRPr="00846E70">
        <w:rPr>
          <w:rFonts w:ascii="Times New Roman" w:hAnsi="Times New Roman" w:cs="Times New Roman"/>
          <w:sz w:val="24"/>
          <w:szCs w:val="24"/>
        </w:rPr>
        <w:t xml:space="preserve"> stay of the shareholder</w:t>
      </w:r>
      <w:r w:rsidR="0070321C" w:rsidRPr="00846E70">
        <w:rPr>
          <w:rFonts w:ascii="Times New Roman" w:hAnsi="Times New Roman" w:cs="Times New Roman"/>
          <w:sz w:val="24"/>
          <w:szCs w:val="24"/>
        </w:rPr>
        <w:t xml:space="preserve"> as they will always find interests in investing in the institution</w:t>
      </w:r>
      <w:r w:rsidR="00D23639" w:rsidRPr="00846E70">
        <w:rPr>
          <w:rFonts w:ascii="Times New Roman" w:hAnsi="Times New Roman" w:cs="Times New Roman"/>
          <w:sz w:val="24"/>
          <w:szCs w:val="24"/>
        </w:rPr>
        <w:t>.</w:t>
      </w:r>
    </w:p>
    <w:p w:rsidR="0070321C" w:rsidRDefault="00843F95" w:rsidP="00846E70">
      <w:pPr>
        <w:ind w:left="0" w:firstLine="720"/>
        <w:rPr>
          <w:rFonts w:ascii="Times New Roman" w:hAnsi="Times New Roman" w:cs="Times New Roman"/>
          <w:sz w:val="24"/>
          <w:szCs w:val="24"/>
        </w:rPr>
      </w:pPr>
      <w:r>
        <w:rPr>
          <w:rFonts w:ascii="Times New Roman" w:hAnsi="Times New Roman" w:cs="Times New Roman"/>
          <w:sz w:val="24"/>
          <w:szCs w:val="24"/>
        </w:rPr>
        <w:t>Fifth</w:t>
      </w:r>
      <w:r w:rsidR="0070321C" w:rsidRPr="00846E70">
        <w:rPr>
          <w:rFonts w:ascii="Times New Roman" w:hAnsi="Times New Roman" w:cs="Times New Roman"/>
          <w:sz w:val="24"/>
          <w:szCs w:val="24"/>
        </w:rPr>
        <w:t xml:space="preserve"> is that working with rights and terms that every shareholder enjoys in an organization will increase their partnership with organization to see it grow. Shareholders should have rights within an organization which is complied to so that the organization or the shareholder may not suffer but both </w:t>
      </w:r>
      <w:r w:rsidR="0010482C" w:rsidRPr="00846E70">
        <w:rPr>
          <w:rFonts w:ascii="Times New Roman" w:hAnsi="Times New Roman" w:cs="Times New Roman"/>
          <w:sz w:val="24"/>
          <w:szCs w:val="24"/>
        </w:rPr>
        <w:t>benefits</w:t>
      </w:r>
      <w:r w:rsidR="0070321C" w:rsidRPr="00846E70">
        <w:rPr>
          <w:rFonts w:ascii="Times New Roman" w:hAnsi="Times New Roman" w:cs="Times New Roman"/>
          <w:sz w:val="24"/>
          <w:szCs w:val="24"/>
        </w:rPr>
        <w:t>. Leaders of a given organization may be changed but with s</w:t>
      </w:r>
      <w:r w:rsidR="0010482C" w:rsidRPr="00846E70">
        <w:rPr>
          <w:rFonts w:ascii="Times New Roman" w:hAnsi="Times New Roman" w:cs="Times New Roman"/>
          <w:sz w:val="24"/>
          <w:szCs w:val="24"/>
        </w:rPr>
        <w:t>et terms and rights, the shareholders will always enjoy their benefits with recurring management</w:t>
      </w:r>
      <w:r w:rsidR="00A40C11">
        <w:rPr>
          <w:rFonts w:ascii="Times New Roman" w:hAnsi="Times New Roman" w:cs="Times New Roman"/>
          <w:sz w:val="24"/>
          <w:szCs w:val="24"/>
        </w:rPr>
        <w:t>,</w:t>
      </w:r>
      <w:sdt>
        <w:sdtPr>
          <w:rPr>
            <w:rFonts w:ascii="Times New Roman" w:hAnsi="Times New Roman" w:cs="Times New Roman"/>
            <w:sz w:val="24"/>
            <w:szCs w:val="24"/>
          </w:rPr>
          <w:id w:val="966699949"/>
          <w:citation/>
        </w:sdtPr>
        <w:sdtContent>
          <w:r w:rsidR="00AE6F72">
            <w:rPr>
              <w:rFonts w:ascii="Times New Roman" w:hAnsi="Times New Roman" w:cs="Times New Roman"/>
              <w:sz w:val="24"/>
              <w:szCs w:val="24"/>
            </w:rPr>
            <w:fldChar w:fldCharType="begin"/>
          </w:r>
          <w:r w:rsidR="00A40C11">
            <w:rPr>
              <w:rFonts w:ascii="Times New Roman" w:hAnsi="Times New Roman" w:cs="Times New Roman"/>
              <w:sz w:val="24"/>
              <w:szCs w:val="24"/>
            </w:rPr>
            <w:instrText xml:space="preserve"> CITATION Roc12 \l 1033 </w:instrText>
          </w:r>
          <w:r w:rsidR="00AE6F72">
            <w:rPr>
              <w:rFonts w:ascii="Times New Roman" w:hAnsi="Times New Roman" w:cs="Times New Roman"/>
              <w:sz w:val="24"/>
              <w:szCs w:val="24"/>
            </w:rPr>
            <w:fldChar w:fldCharType="separate"/>
          </w:r>
          <w:r w:rsidR="00A40C11" w:rsidRPr="00A40C11">
            <w:rPr>
              <w:rFonts w:ascii="Times New Roman" w:hAnsi="Times New Roman" w:cs="Times New Roman"/>
              <w:noProof/>
              <w:sz w:val="24"/>
              <w:szCs w:val="24"/>
            </w:rPr>
            <w:t>(Rocholl, 2012)</w:t>
          </w:r>
          <w:r w:rsidR="00AE6F72">
            <w:rPr>
              <w:rFonts w:ascii="Times New Roman" w:hAnsi="Times New Roman" w:cs="Times New Roman"/>
              <w:sz w:val="24"/>
              <w:szCs w:val="24"/>
            </w:rPr>
            <w:fldChar w:fldCharType="end"/>
          </w:r>
        </w:sdtContent>
      </w:sdt>
      <w:r w:rsidR="0010482C" w:rsidRPr="00846E70">
        <w:rPr>
          <w:rFonts w:ascii="Times New Roman" w:hAnsi="Times New Roman" w:cs="Times New Roman"/>
          <w:sz w:val="24"/>
          <w:szCs w:val="24"/>
        </w:rPr>
        <w:t>.</w:t>
      </w:r>
    </w:p>
    <w:p w:rsidR="00FC70BC" w:rsidRPr="00846E70" w:rsidRDefault="00FC70BC" w:rsidP="00846E70">
      <w:pPr>
        <w:ind w:left="0" w:firstLine="720"/>
        <w:rPr>
          <w:rFonts w:ascii="Times New Roman" w:hAnsi="Times New Roman" w:cs="Times New Roman"/>
          <w:sz w:val="24"/>
          <w:szCs w:val="24"/>
        </w:rPr>
      </w:pPr>
    </w:p>
    <w:p w:rsidR="00B13942" w:rsidRDefault="00B13942" w:rsidP="00846E70">
      <w:pPr>
        <w:ind w:left="0" w:firstLine="0"/>
        <w:rPr>
          <w:rFonts w:ascii="Times New Roman" w:hAnsi="Times New Roman" w:cs="Times New Roman"/>
          <w:sz w:val="24"/>
          <w:szCs w:val="24"/>
        </w:rPr>
      </w:pPr>
    </w:p>
    <w:p w:rsidR="00C12973" w:rsidRDefault="00C12973" w:rsidP="00846E70">
      <w:pPr>
        <w:ind w:left="0" w:firstLine="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249658565"/>
        <w:docPartObj>
          <w:docPartGallery w:val="Bibliographies"/>
          <w:docPartUnique/>
        </w:docPartObj>
      </w:sdtPr>
      <w:sdtContent>
        <w:p w:rsidR="00787FD3" w:rsidRPr="00787FD3" w:rsidRDefault="00787FD3" w:rsidP="00787FD3">
          <w:pPr>
            <w:pStyle w:val="Heading1"/>
            <w:spacing w:line="360" w:lineRule="auto"/>
            <w:jc w:val="center"/>
            <w:rPr>
              <w:rFonts w:ascii="Times New Roman" w:hAnsi="Times New Roman" w:cs="Times New Roman"/>
              <w:color w:val="auto"/>
              <w:sz w:val="24"/>
              <w:szCs w:val="24"/>
            </w:rPr>
          </w:pPr>
          <w:r w:rsidRPr="00787FD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787FD3" w:rsidRPr="00787FD3" w:rsidRDefault="00AE6F72" w:rsidP="00787FD3">
              <w:pPr>
                <w:pStyle w:val="Bibliography"/>
                <w:ind w:hanging="720"/>
                <w:rPr>
                  <w:rFonts w:ascii="Times New Roman" w:hAnsi="Times New Roman" w:cs="Times New Roman"/>
                  <w:noProof/>
                  <w:sz w:val="24"/>
                  <w:szCs w:val="24"/>
                </w:rPr>
              </w:pPr>
              <w:r w:rsidRPr="00AE6F72">
                <w:rPr>
                  <w:rFonts w:ascii="Times New Roman" w:hAnsi="Times New Roman" w:cs="Times New Roman"/>
                  <w:sz w:val="24"/>
                  <w:szCs w:val="24"/>
                </w:rPr>
                <w:fldChar w:fldCharType="begin"/>
              </w:r>
              <w:r w:rsidR="00787FD3" w:rsidRPr="00787FD3">
                <w:rPr>
                  <w:rFonts w:ascii="Times New Roman" w:hAnsi="Times New Roman" w:cs="Times New Roman"/>
                  <w:sz w:val="24"/>
                  <w:szCs w:val="24"/>
                </w:rPr>
                <w:instrText xml:space="preserve"> BIBLIOGRAPHY </w:instrText>
              </w:r>
              <w:r w:rsidRPr="00AE6F72">
                <w:rPr>
                  <w:rFonts w:ascii="Times New Roman" w:hAnsi="Times New Roman" w:cs="Times New Roman"/>
                  <w:sz w:val="24"/>
                  <w:szCs w:val="24"/>
                </w:rPr>
                <w:fldChar w:fldCharType="separate"/>
              </w:r>
              <w:r w:rsidR="00787FD3" w:rsidRPr="00787FD3">
                <w:rPr>
                  <w:rFonts w:ascii="Times New Roman" w:hAnsi="Times New Roman" w:cs="Times New Roman"/>
                  <w:noProof/>
                  <w:sz w:val="24"/>
                  <w:szCs w:val="24"/>
                </w:rPr>
                <w:t xml:space="preserve">Bosse, D. a. P. R., 2016. Agency theory and bounded self-interest.. </w:t>
              </w:r>
              <w:r w:rsidR="00787FD3" w:rsidRPr="00787FD3">
                <w:rPr>
                  <w:rFonts w:ascii="Times New Roman" w:hAnsi="Times New Roman" w:cs="Times New Roman"/>
                  <w:i/>
                  <w:iCs/>
                  <w:noProof/>
                  <w:sz w:val="24"/>
                  <w:szCs w:val="24"/>
                </w:rPr>
                <w:t xml:space="preserve">Academy of Management Review, </w:t>
              </w:r>
              <w:r w:rsidR="00787FD3" w:rsidRPr="00787FD3">
                <w:rPr>
                  <w:rFonts w:ascii="Times New Roman" w:hAnsi="Times New Roman" w:cs="Times New Roman"/>
                  <w:noProof/>
                  <w:sz w:val="24"/>
                  <w:szCs w:val="24"/>
                </w:rPr>
                <w:t>2(42), pp. pp.276-297..</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Cheng, B. I. I. a. S. G., 2014. Corporate social responsibility and access to finance. </w:t>
              </w:r>
              <w:r w:rsidRPr="00787FD3">
                <w:rPr>
                  <w:rFonts w:ascii="Times New Roman" w:hAnsi="Times New Roman" w:cs="Times New Roman"/>
                  <w:i/>
                  <w:iCs/>
                  <w:noProof/>
                  <w:sz w:val="24"/>
                  <w:szCs w:val="24"/>
                </w:rPr>
                <w:t xml:space="preserve">Strategic management journal, </w:t>
              </w:r>
              <w:r w:rsidRPr="00787FD3">
                <w:rPr>
                  <w:rFonts w:ascii="Times New Roman" w:hAnsi="Times New Roman" w:cs="Times New Roman"/>
                  <w:noProof/>
                  <w:sz w:val="24"/>
                  <w:szCs w:val="24"/>
                </w:rPr>
                <w:t>1(35), pp. 1-23..</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et.al, E. P., 2008. </w:t>
              </w:r>
              <w:r w:rsidRPr="00787FD3">
                <w:rPr>
                  <w:rFonts w:ascii="Times New Roman" w:hAnsi="Times New Roman" w:cs="Times New Roman"/>
                  <w:i/>
                  <w:iCs/>
                  <w:noProof/>
                  <w:sz w:val="24"/>
                  <w:szCs w:val="24"/>
                </w:rPr>
                <w:t xml:space="preserve">Oman banking perspectives, </w:t>
              </w:r>
              <w:r w:rsidRPr="00787FD3">
                <w:rPr>
                  <w:rFonts w:ascii="Times New Roman" w:hAnsi="Times New Roman" w:cs="Times New Roman"/>
                  <w:noProof/>
                  <w:sz w:val="24"/>
                  <w:szCs w:val="24"/>
                </w:rPr>
                <w:t>s.l.: s.n.</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Fernandez, P., 2017. Shareholder Value Creation:. </w:t>
              </w:r>
              <w:r w:rsidRPr="00787FD3">
                <w:rPr>
                  <w:rFonts w:ascii="Times New Roman" w:hAnsi="Times New Roman" w:cs="Times New Roman"/>
                  <w:i/>
                  <w:iCs/>
                  <w:noProof/>
                  <w:sz w:val="24"/>
                  <w:szCs w:val="24"/>
                </w:rPr>
                <w:t>A Definition.</w:t>
              </w:r>
              <w:r w:rsidRPr="00787FD3">
                <w:rPr>
                  <w:rFonts w:ascii="Times New Roman" w:hAnsi="Times New Roman" w:cs="Times New Roman"/>
                  <w:noProof/>
                  <w:sz w:val="24"/>
                  <w:szCs w:val="24"/>
                </w:rPr>
                <w:t>, 6 october , pp. 5-12.</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HEATHFIELD, S. M., 2018. </w:t>
              </w:r>
              <w:r w:rsidRPr="00787FD3">
                <w:rPr>
                  <w:rFonts w:ascii="Times New Roman" w:hAnsi="Times New Roman" w:cs="Times New Roman"/>
                  <w:i/>
                  <w:iCs/>
                  <w:noProof/>
                  <w:sz w:val="24"/>
                  <w:szCs w:val="24"/>
                </w:rPr>
                <w:t xml:space="preserve">How to Reduce Employee Resistance to Change, </w:t>
              </w:r>
              <w:r w:rsidRPr="00787FD3">
                <w:rPr>
                  <w:rFonts w:ascii="Times New Roman" w:hAnsi="Times New Roman" w:cs="Times New Roman"/>
                  <w:noProof/>
                  <w:sz w:val="24"/>
                  <w:szCs w:val="24"/>
                </w:rPr>
                <w:t>s.l.: s.n.</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Okumura, H., 2000. Managers and Shareholders.. In: </w:t>
              </w:r>
              <w:r w:rsidRPr="00787FD3">
                <w:rPr>
                  <w:rFonts w:ascii="Times New Roman" w:hAnsi="Times New Roman" w:cs="Times New Roman"/>
                  <w:i/>
                  <w:iCs/>
                  <w:noProof/>
                  <w:sz w:val="24"/>
                  <w:szCs w:val="24"/>
                </w:rPr>
                <w:t xml:space="preserve">In Corporate Capitalism in Japan. </w:t>
              </w:r>
              <w:r w:rsidRPr="00787FD3">
                <w:rPr>
                  <w:rFonts w:ascii="Times New Roman" w:hAnsi="Times New Roman" w:cs="Times New Roman"/>
                  <w:noProof/>
                  <w:sz w:val="24"/>
                  <w:szCs w:val="24"/>
                </w:rPr>
                <w:t>London.: Palgrave Macmillan,, pp. (pp. 88-94.</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Rocholl, A., 2012. </w:t>
              </w:r>
              <w:r w:rsidRPr="00787FD3">
                <w:rPr>
                  <w:rFonts w:ascii="Times New Roman" w:hAnsi="Times New Roman" w:cs="Times New Roman"/>
                  <w:i/>
                  <w:iCs/>
                  <w:noProof/>
                  <w:sz w:val="24"/>
                  <w:szCs w:val="24"/>
                </w:rPr>
                <w:t xml:space="preserve">Business Travel Management Strategies: Ways to establish an efficient business travel management program and successfully react to future trends. diplom. de., </w:t>
              </w:r>
              <w:r w:rsidRPr="00787FD3">
                <w:rPr>
                  <w:rFonts w:ascii="Times New Roman" w:hAnsi="Times New Roman" w:cs="Times New Roman"/>
                  <w:noProof/>
                  <w:sz w:val="24"/>
                  <w:szCs w:val="24"/>
                </w:rPr>
                <w:t>s.l.: s.n.</w:t>
              </w:r>
            </w:p>
            <w:p w:rsidR="00787FD3" w:rsidRPr="00787FD3" w:rsidRDefault="00787FD3" w:rsidP="00787FD3">
              <w:pPr>
                <w:pStyle w:val="Bibliography"/>
                <w:ind w:hanging="720"/>
                <w:rPr>
                  <w:rFonts w:ascii="Times New Roman" w:hAnsi="Times New Roman" w:cs="Times New Roman"/>
                  <w:noProof/>
                  <w:sz w:val="24"/>
                  <w:szCs w:val="24"/>
                </w:rPr>
              </w:pPr>
              <w:r w:rsidRPr="00787FD3">
                <w:rPr>
                  <w:rFonts w:ascii="Times New Roman" w:hAnsi="Times New Roman" w:cs="Times New Roman"/>
                  <w:noProof/>
                  <w:sz w:val="24"/>
                  <w:szCs w:val="24"/>
                </w:rPr>
                <w:t xml:space="preserve">Sashi, C. M., 2012. Customer engagement, buyer-seller relationships, and social media.. </w:t>
              </w:r>
              <w:r w:rsidRPr="00787FD3">
                <w:rPr>
                  <w:rFonts w:ascii="Times New Roman" w:hAnsi="Times New Roman" w:cs="Times New Roman"/>
                  <w:i/>
                  <w:iCs/>
                  <w:noProof/>
                  <w:sz w:val="24"/>
                  <w:szCs w:val="24"/>
                </w:rPr>
                <w:t xml:space="preserve">Management decision, </w:t>
              </w:r>
              <w:r w:rsidRPr="00787FD3">
                <w:rPr>
                  <w:rFonts w:ascii="Times New Roman" w:hAnsi="Times New Roman" w:cs="Times New Roman"/>
                  <w:noProof/>
                  <w:sz w:val="24"/>
                  <w:szCs w:val="24"/>
                </w:rPr>
                <w:t>3(50), pp. 253-272..</w:t>
              </w:r>
            </w:p>
            <w:p w:rsidR="00787FD3" w:rsidRDefault="00AE6F72" w:rsidP="00787FD3">
              <w:pPr>
                <w:ind w:hanging="720"/>
              </w:pPr>
              <w:r w:rsidRPr="00787FD3">
                <w:rPr>
                  <w:rFonts w:ascii="Times New Roman" w:hAnsi="Times New Roman" w:cs="Times New Roman"/>
                  <w:b/>
                  <w:bCs/>
                  <w:noProof/>
                  <w:sz w:val="24"/>
                  <w:szCs w:val="24"/>
                </w:rPr>
                <w:fldChar w:fldCharType="end"/>
              </w:r>
            </w:p>
          </w:sdtContent>
        </w:sdt>
      </w:sdtContent>
    </w:sdt>
    <w:p w:rsidR="00A40C11" w:rsidRPr="00846E70" w:rsidRDefault="00A40C11" w:rsidP="00846E70">
      <w:pPr>
        <w:ind w:left="0" w:hanging="720"/>
        <w:rPr>
          <w:rFonts w:ascii="Times New Roman" w:hAnsi="Times New Roman" w:cs="Times New Roman"/>
          <w:sz w:val="24"/>
          <w:szCs w:val="24"/>
        </w:rPr>
      </w:pPr>
    </w:p>
    <w:sectPr w:rsidR="00A40C11" w:rsidRPr="00846E70" w:rsidSect="00B622C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723" w:rsidRDefault="00FF0723" w:rsidP="00AD0EC3">
      <w:pPr>
        <w:spacing w:before="0" w:after="0" w:line="240" w:lineRule="auto"/>
      </w:pPr>
      <w:r>
        <w:separator/>
      </w:r>
    </w:p>
  </w:endnote>
  <w:endnote w:type="continuationSeparator" w:id="1">
    <w:p w:rsidR="00FF0723" w:rsidRDefault="00FF0723" w:rsidP="00AD0EC3">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1970941"/>
      <w:docPartObj>
        <w:docPartGallery w:val="Page Numbers (Bottom of Page)"/>
        <w:docPartUnique/>
      </w:docPartObj>
    </w:sdtPr>
    <w:sdtEndPr>
      <w:rPr>
        <w:noProof/>
      </w:rPr>
    </w:sdtEndPr>
    <w:sdtContent>
      <w:p w:rsidR="00796CEB" w:rsidRDefault="00796CEB">
        <w:pPr>
          <w:pStyle w:val="Footer"/>
          <w:jc w:val="right"/>
        </w:pPr>
        <w:fldSimple w:instr=" PAGE   \* MERGEFORMAT ">
          <w:r w:rsidR="00FF0723">
            <w:rPr>
              <w:noProof/>
            </w:rPr>
            <w:t>1</w:t>
          </w:r>
        </w:fldSimple>
      </w:p>
    </w:sdtContent>
  </w:sdt>
  <w:p w:rsidR="00796CEB" w:rsidRDefault="00796C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723" w:rsidRDefault="00FF0723" w:rsidP="00AD0EC3">
      <w:pPr>
        <w:spacing w:before="0" w:after="0" w:line="240" w:lineRule="auto"/>
      </w:pPr>
      <w:r>
        <w:separator/>
      </w:r>
    </w:p>
  </w:footnote>
  <w:footnote w:type="continuationSeparator" w:id="1">
    <w:p w:rsidR="00FF0723" w:rsidRDefault="00FF0723" w:rsidP="00AD0EC3">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4330231"/>
      <w:docPartObj>
        <w:docPartGallery w:val="Page Numbers (Top of Page)"/>
        <w:docPartUnique/>
      </w:docPartObj>
    </w:sdtPr>
    <w:sdtEndPr>
      <w:rPr>
        <w:noProof/>
      </w:rPr>
    </w:sdtEndPr>
    <w:sdtContent>
      <w:p w:rsidR="00796CEB" w:rsidRPr="00AD0EC3" w:rsidRDefault="00796CEB" w:rsidP="00AD0EC3">
        <w:pPr>
          <w:pStyle w:val="Header"/>
          <w:jc w:val="right"/>
        </w:pPr>
      </w:p>
      <w:p w:rsidR="00796CEB" w:rsidRDefault="00796CEB">
        <w:pPr>
          <w:pStyle w:val="Header"/>
          <w:jc w:val="right"/>
        </w:pPr>
        <w:r>
          <w:t xml:space="preserve">Organizational  change and leadership role </w:t>
        </w:r>
        <w:fldSimple w:instr=" PAGE   \* MERGEFORMAT ">
          <w:r w:rsidR="00FF0723">
            <w:rPr>
              <w:noProof/>
            </w:rPr>
            <w:t>1</w:t>
          </w:r>
        </w:fldSimple>
      </w:p>
    </w:sdtContent>
  </w:sdt>
  <w:p w:rsidR="00796CEB" w:rsidRDefault="00796CE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A170B"/>
    <w:multiLevelType w:val="hybridMultilevel"/>
    <w:tmpl w:val="0BB8D790"/>
    <w:lvl w:ilvl="0" w:tplc="2BDC0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8194"/>
  </w:hdrShapeDefaults>
  <w:footnotePr>
    <w:footnote w:id="0"/>
    <w:footnote w:id="1"/>
  </w:footnotePr>
  <w:endnotePr>
    <w:endnote w:id="0"/>
    <w:endnote w:id="1"/>
  </w:endnotePr>
  <w:compat/>
  <w:rsids>
    <w:rsidRoot w:val="00FD23CF"/>
    <w:rsid w:val="0001742D"/>
    <w:rsid w:val="00062FF1"/>
    <w:rsid w:val="0010482C"/>
    <w:rsid w:val="00165D9B"/>
    <w:rsid w:val="001731C3"/>
    <w:rsid w:val="001B526C"/>
    <w:rsid w:val="001F530D"/>
    <w:rsid w:val="00243DA3"/>
    <w:rsid w:val="002A53A3"/>
    <w:rsid w:val="002B54B1"/>
    <w:rsid w:val="002F70EE"/>
    <w:rsid w:val="00364B15"/>
    <w:rsid w:val="003864B0"/>
    <w:rsid w:val="00440C1A"/>
    <w:rsid w:val="004635DC"/>
    <w:rsid w:val="00494665"/>
    <w:rsid w:val="004A4062"/>
    <w:rsid w:val="0058664D"/>
    <w:rsid w:val="00595EFA"/>
    <w:rsid w:val="00597BEC"/>
    <w:rsid w:val="005B5575"/>
    <w:rsid w:val="005E7FB7"/>
    <w:rsid w:val="005F10C1"/>
    <w:rsid w:val="005F1441"/>
    <w:rsid w:val="00617F62"/>
    <w:rsid w:val="0064180C"/>
    <w:rsid w:val="00647F92"/>
    <w:rsid w:val="00696780"/>
    <w:rsid w:val="006A5673"/>
    <w:rsid w:val="006C50E4"/>
    <w:rsid w:val="0070321C"/>
    <w:rsid w:val="00787FD3"/>
    <w:rsid w:val="00796CEB"/>
    <w:rsid w:val="00831ED8"/>
    <w:rsid w:val="00843F95"/>
    <w:rsid w:val="00846E70"/>
    <w:rsid w:val="009166A9"/>
    <w:rsid w:val="009F6CCD"/>
    <w:rsid w:val="00A40C11"/>
    <w:rsid w:val="00A92200"/>
    <w:rsid w:val="00AD0EC3"/>
    <w:rsid w:val="00AE6F72"/>
    <w:rsid w:val="00AF1F9B"/>
    <w:rsid w:val="00AF27C8"/>
    <w:rsid w:val="00B125B8"/>
    <w:rsid w:val="00B12B4E"/>
    <w:rsid w:val="00B134D2"/>
    <w:rsid w:val="00B13942"/>
    <w:rsid w:val="00B259C2"/>
    <w:rsid w:val="00B41F4C"/>
    <w:rsid w:val="00B42FC1"/>
    <w:rsid w:val="00B622CF"/>
    <w:rsid w:val="00B62664"/>
    <w:rsid w:val="00B6339A"/>
    <w:rsid w:val="00C12973"/>
    <w:rsid w:val="00C750FC"/>
    <w:rsid w:val="00CA3405"/>
    <w:rsid w:val="00CE6487"/>
    <w:rsid w:val="00D23639"/>
    <w:rsid w:val="00D44A9C"/>
    <w:rsid w:val="00D44F93"/>
    <w:rsid w:val="00D765EE"/>
    <w:rsid w:val="00D77209"/>
    <w:rsid w:val="00DC0F13"/>
    <w:rsid w:val="00E07C6E"/>
    <w:rsid w:val="00E16EE0"/>
    <w:rsid w:val="00E86CBE"/>
    <w:rsid w:val="00EA0980"/>
    <w:rsid w:val="00ED3DDC"/>
    <w:rsid w:val="00F43F4C"/>
    <w:rsid w:val="00FC70BC"/>
    <w:rsid w:val="00FD23CF"/>
    <w:rsid w:val="00FE0C13"/>
    <w:rsid w:val="00FE5B9F"/>
    <w:rsid w:val="00FF07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line="360" w:lineRule="auto"/>
        <w:ind w:left="720" w:right="720" w:firstLine="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CF"/>
  </w:style>
  <w:style w:type="paragraph" w:styleId="Heading1">
    <w:name w:val="heading 1"/>
    <w:basedOn w:val="Normal"/>
    <w:next w:val="Normal"/>
    <w:link w:val="Heading1Char"/>
    <w:uiPriority w:val="9"/>
    <w:qFormat/>
    <w:rsid w:val="00787FD3"/>
    <w:pPr>
      <w:keepNext/>
      <w:keepLines/>
      <w:spacing w:after="0" w:line="259" w:lineRule="auto"/>
      <w:ind w:left="0" w:right="0" w:firstLine="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3942"/>
    <w:rPr>
      <w:color w:val="0000FF" w:themeColor="hyperlink"/>
      <w:u w:val="single"/>
    </w:rPr>
  </w:style>
  <w:style w:type="paragraph" w:styleId="ListParagraph">
    <w:name w:val="List Paragraph"/>
    <w:basedOn w:val="Normal"/>
    <w:uiPriority w:val="34"/>
    <w:qFormat/>
    <w:rsid w:val="00EA0980"/>
    <w:pPr>
      <w:contextualSpacing/>
    </w:pPr>
  </w:style>
  <w:style w:type="character" w:customStyle="1" w:styleId="Heading1Char">
    <w:name w:val="Heading 1 Char"/>
    <w:basedOn w:val="DefaultParagraphFont"/>
    <w:link w:val="Heading1"/>
    <w:uiPriority w:val="9"/>
    <w:rsid w:val="00787FD3"/>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787FD3"/>
  </w:style>
  <w:style w:type="paragraph" w:styleId="Header">
    <w:name w:val="header"/>
    <w:basedOn w:val="Normal"/>
    <w:link w:val="HeaderChar"/>
    <w:uiPriority w:val="99"/>
    <w:unhideWhenUsed/>
    <w:rsid w:val="00AD0EC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D0EC3"/>
  </w:style>
  <w:style w:type="paragraph" w:styleId="Footer">
    <w:name w:val="footer"/>
    <w:basedOn w:val="Normal"/>
    <w:link w:val="FooterChar"/>
    <w:uiPriority w:val="99"/>
    <w:unhideWhenUsed/>
    <w:rsid w:val="00AD0EC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D0EC3"/>
  </w:style>
  <w:style w:type="paragraph" w:styleId="BalloonText">
    <w:name w:val="Balloon Text"/>
    <w:basedOn w:val="Normal"/>
    <w:link w:val="BalloonTextChar"/>
    <w:uiPriority w:val="99"/>
    <w:semiHidden/>
    <w:unhideWhenUsed/>
    <w:rsid w:val="00E86CB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C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5555634">
      <w:bodyDiv w:val="1"/>
      <w:marLeft w:val="0"/>
      <w:marRight w:val="0"/>
      <w:marTop w:val="0"/>
      <w:marBottom w:val="0"/>
      <w:divBdr>
        <w:top w:val="none" w:sz="0" w:space="0" w:color="auto"/>
        <w:left w:val="none" w:sz="0" w:space="0" w:color="auto"/>
        <w:bottom w:val="none" w:sz="0" w:space="0" w:color="auto"/>
        <w:right w:val="none" w:sz="0" w:space="0" w:color="auto"/>
      </w:divBdr>
    </w:div>
    <w:div w:id="553782501">
      <w:bodyDiv w:val="1"/>
      <w:marLeft w:val="0"/>
      <w:marRight w:val="0"/>
      <w:marTop w:val="0"/>
      <w:marBottom w:val="0"/>
      <w:divBdr>
        <w:top w:val="none" w:sz="0" w:space="0" w:color="auto"/>
        <w:left w:val="none" w:sz="0" w:space="0" w:color="auto"/>
        <w:bottom w:val="none" w:sz="0" w:space="0" w:color="auto"/>
        <w:right w:val="none" w:sz="0" w:space="0" w:color="auto"/>
      </w:divBdr>
    </w:div>
    <w:div w:id="589243093">
      <w:bodyDiv w:val="1"/>
      <w:marLeft w:val="0"/>
      <w:marRight w:val="0"/>
      <w:marTop w:val="0"/>
      <w:marBottom w:val="0"/>
      <w:divBdr>
        <w:top w:val="none" w:sz="0" w:space="0" w:color="auto"/>
        <w:left w:val="none" w:sz="0" w:space="0" w:color="auto"/>
        <w:bottom w:val="none" w:sz="0" w:space="0" w:color="auto"/>
        <w:right w:val="none" w:sz="0" w:space="0" w:color="auto"/>
      </w:divBdr>
    </w:div>
    <w:div w:id="656692905">
      <w:bodyDiv w:val="1"/>
      <w:marLeft w:val="0"/>
      <w:marRight w:val="0"/>
      <w:marTop w:val="0"/>
      <w:marBottom w:val="0"/>
      <w:divBdr>
        <w:top w:val="none" w:sz="0" w:space="0" w:color="auto"/>
        <w:left w:val="none" w:sz="0" w:space="0" w:color="auto"/>
        <w:bottom w:val="none" w:sz="0" w:space="0" w:color="auto"/>
        <w:right w:val="none" w:sz="0" w:space="0" w:color="auto"/>
      </w:divBdr>
    </w:div>
    <w:div w:id="912661243">
      <w:bodyDiv w:val="1"/>
      <w:marLeft w:val="0"/>
      <w:marRight w:val="0"/>
      <w:marTop w:val="0"/>
      <w:marBottom w:val="0"/>
      <w:divBdr>
        <w:top w:val="none" w:sz="0" w:space="0" w:color="auto"/>
        <w:left w:val="none" w:sz="0" w:space="0" w:color="auto"/>
        <w:bottom w:val="none" w:sz="0" w:space="0" w:color="auto"/>
        <w:right w:val="none" w:sz="0" w:space="0" w:color="auto"/>
      </w:divBdr>
    </w:div>
    <w:div w:id="1354070057">
      <w:bodyDiv w:val="1"/>
      <w:marLeft w:val="0"/>
      <w:marRight w:val="0"/>
      <w:marTop w:val="0"/>
      <w:marBottom w:val="0"/>
      <w:divBdr>
        <w:top w:val="none" w:sz="0" w:space="0" w:color="auto"/>
        <w:left w:val="none" w:sz="0" w:space="0" w:color="auto"/>
        <w:bottom w:val="none" w:sz="0" w:space="0" w:color="auto"/>
        <w:right w:val="none" w:sz="0" w:space="0" w:color="auto"/>
      </w:divBdr>
    </w:div>
    <w:div w:id="1361777940">
      <w:bodyDiv w:val="1"/>
      <w:marLeft w:val="0"/>
      <w:marRight w:val="0"/>
      <w:marTop w:val="0"/>
      <w:marBottom w:val="0"/>
      <w:divBdr>
        <w:top w:val="none" w:sz="0" w:space="0" w:color="auto"/>
        <w:left w:val="none" w:sz="0" w:space="0" w:color="auto"/>
        <w:bottom w:val="none" w:sz="0" w:space="0" w:color="auto"/>
        <w:right w:val="none" w:sz="0" w:space="0" w:color="auto"/>
      </w:divBdr>
    </w:div>
    <w:div w:id="1567688893">
      <w:bodyDiv w:val="1"/>
      <w:marLeft w:val="0"/>
      <w:marRight w:val="0"/>
      <w:marTop w:val="0"/>
      <w:marBottom w:val="0"/>
      <w:divBdr>
        <w:top w:val="none" w:sz="0" w:space="0" w:color="auto"/>
        <w:left w:val="none" w:sz="0" w:space="0" w:color="auto"/>
        <w:bottom w:val="none" w:sz="0" w:space="0" w:color="auto"/>
        <w:right w:val="none" w:sz="0" w:space="0" w:color="auto"/>
      </w:divBdr>
    </w:div>
    <w:div w:id="1617907669">
      <w:bodyDiv w:val="1"/>
      <w:marLeft w:val="0"/>
      <w:marRight w:val="0"/>
      <w:marTop w:val="0"/>
      <w:marBottom w:val="0"/>
      <w:divBdr>
        <w:top w:val="none" w:sz="0" w:space="0" w:color="auto"/>
        <w:left w:val="none" w:sz="0" w:space="0" w:color="auto"/>
        <w:bottom w:val="none" w:sz="0" w:space="0" w:color="auto"/>
        <w:right w:val="none" w:sz="0" w:space="0" w:color="auto"/>
      </w:divBdr>
    </w:div>
    <w:div w:id="1669407434">
      <w:bodyDiv w:val="1"/>
      <w:marLeft w:val="0"/>
      <w:marRight w:val="0"/>
      <w:marTop w:val="0"/>
      <w:marBottom w:val="0"/>
      <w:divBdr>
        <w:top w:val="none" w:sz="0" w:space="0" w:color="auto"/>
        <w:left w:val="none" w:sz="0" w:space="0" w:color="auto"/>
        <w:bottom w:val="none" w:sz="0" w:space="0" w:color="auto"/>
        <w:right w:val="none" w:sz="0" w:space="0" w:color="auto"/>
      </w:divBdr>
    </w:div>
    <w:div w:id="167136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Emi08</b:Tag>
    <b:SourceType>Report</b:SourceType>
    <b:Guid>{621F0287-3FEF-4466-A749-83EF31940B04}</b:Guid>
    <b:Title>Oman banking perspectives</b:Title>
    <b:Year>2008</b:Year>
    <b:Author>
      <b:Author>
        <b:NameList>
          <b:Person>
            <b:Last>et.al</b:Last>
            <b:First>Emilio</b:First>
            <b:Middle>Pera</b:Middle>
          </b:Person>
        </b:NameList>
      </b:Author>
    </b:Author>
    <b:RefOrder>6</b:RefOrder>
  </b:Source>
  <b:Source>
    <b:Tag>SUS18</b:Tag>
    <b:SourceType>Report</b:SourceType>
    <b:Guid>{52BAE996-602C-4B84-9FA4-5C320337EDA0}</b:Guid>
    <b:Author>
      <b:Author>
        <b:NameList>
          <b:Person>
            <b:Last>HEATHFIELD</b:Last>
            <b:First>SUSAN</b:First>
            <b:Middle>M.</b:Middle>
          </b:Person>
        </b:NameList>
      </b:Author>
    </b:Author>
    <b:Title>How to Reduce Employee Resistance to Change</b:Title>
    <b:Year>2018</b:Year>
    <b:RefOrder>1</b:RefOrder>
  </b:Source>
  <b:Source>
    <b:Tag>Oku00</b:Tag>
    <b:SourceType>BookSection</b:SourceType>
    <b:Guid>{865674EA-48CB-4175-8561-FDFBA4AAD48A}</b:Guid>
    <b:Title>Managers and Shareholders.</b:Title>
    <b:Year>2000</b:Year>
    <b:Pages>(pp. 88-94</b:Pages>
    <b:Author>
      <b:Author>
        <b:NameList>
          <b:Person>
            <b:Last>Okumura</b:Last>
            <b:First>H.</b:First>
          </b:Person>
        </b:NameList>
      </b:Author>
    </b:Author>
    <b:BookTitle>In Corporate Capitalism in Japan</b:BookTitle>
    <b:City>London.</b:City>
    <b:Publisher>Palgrave Macmillan,</b:Publisher>
    <b:RefOrder>3</b:RefOrder>
  </b:Source>
  <b:Source>
    <b:Tag>Fer17</b:Tag>
    <b:SourceType>ArticleInAPeriodical</b:SourceType>
    <b:Guid>{D1D87BF5-52B0-46AC-9195-9C40B89D946D}</b:Guid>
    <b:Author>
      <b:Author>
        <b:NameList>
          <b:Person>
            <b:Last>Fernandez</b:Last>
            <b:First>P.</b:First>
          </b:Person>
        </b:NameList>
      </b:Author>
    </b:Author>
    <b:Title> Shareholder Value Creation: </b:Title>
    <b:PeriodicalTitle>A Definition.</b:PeriodicalTitle>
    <b:Year>2017</b:Year>
    <b:Month>october </b:Month>
    <b:Day>6</b:Day>
    <b:Pages>5-12</b:Pages>
    <b:RefOrder>4</b:RefOrder>
  </b:Source>
  <b:Source>
    <b:Tag>Sas12</b:Tag>
    <b:SourceType>JournalArticle</b:SourceType>
    <b:Guid>{826C01E9-1EE1-4F7E-B616-E1434BB407C1}</b:Guid>
    <b:Title> Customer engagement, buyer-seller relationships, and social media. </b:Title>
    <b:JournalName>Management decision</b:JournalName>
    <b:Year>2012</b:Year>
    <b:Pages>253-272.</b:Pages>
    <b:Author>
      <b:Author>
        <b:NameList>
          <b:Person>
            <b:Last>Sashi</b:Last>
            <b:First>C.</b:First>
            <b:Middle>M.</b:Middle>
          </b:Person>
        </b:NameList>
      </b:Author>
    </b:Author>
    <b:Volume>3</b:Volume>
    <b:Issue>50</b:Issue>
    <b:RefOrder>7</b:RefOrder>
  </b:Source>
  <b:Source>
    <b:Tag>Che14</b:Tag>
    <b:SourceType>JournalArticle</b:SourceType>
    <b:Guid>{13D53555-78A1-42C7-A04A-1486290EBCE8}</b:Guid>
    <b:Author>
      <b:Author>
        <b:NameList>
          <b:Person>
            <b:Last>Cheng</b:Last>
            <b:First>B.,</b:First>
            <b:Middle>Ioannou, I. and Serafeim, G.</b:Middle>
          </b:Person>
        </b:NameList>
      </b:Author>
    </b:Author>
    <b:Title> Corporate social responsibility and access to finance</b:Title>
    <b:JournalName> Strategic management journal</b:JournalName>
    <b:Year>2014</b:Year>
    <b:Pages>1-23.</b:Pages>
    <b:Volume>1</b:Volume>
    <b:Issue>35</b:Issue>
    <b:RefOrder>2</b:RefOrder>
  </b:Source>
  <b:Source>
    <b:Tag>Roc12</b:Tag>
    <b:SourceType>Report</b:SourceType>
    <b:Guid>{65DB9E07-6640-4566-9C2A-38624FF331B4}</b:Guid>
    <b:Author>
      <b:Author>
        <b:NameList>
          <b:Person>
            <b:Last>Rocholl</b:Last>
            <b:First>A.</b:First>
          </b:Person>
        </b:NameList>
      </b:Author>
    </b:Author>
    <b:Title> Business Travel Management Strategies: Ways to establish an efficient business travel management program and successfully react to future trends. diplom. de.</b:Title>
    <b:Year>2012</b:Year>
    <b:RefOrder>5</b:RefOrder>
  </b:Source>
  <b:Source>
    <b:Tag>Bos16</b:Tag>
    <b:SourceType>JournalArticle</b:SourceType>
    <b:Guid>{11A2F97F-9B50-479E-8423-B1EF10B5E4A2}</b:Guid>
    <b:Author>
      <b:Author>
        <b:NameList>
          <b:Person>
            <b:Last>Bosse</b:Last>
            <b:First>D.A.</b:First>
            <b:Middle>and Phillips, R.A.</b:Middle>
          </b:Person>
        </b:NameList>
      </b:Author>
    </b:Author>
    <b:Title> Agency theory and bounded self-interest. </b:Title>
    <b:JournalName>Academy of Management Review</b:JournalName>
    <b:Year>2016</b:Year>
    <b:Pages>pp.276-297.</b:Pages>
    <b:Volume>2</b:Volume>
    <b:Issue>42</b:Issue>
    <b:RefOrder>8</b:RefOrder>
  </b:Source>
</b:Sources>
</file>

<file path=customXml/itemProps1.xml><?xml version="1.0" encoding="utf-8"?>
<ds:datastoreItem xmlns:ds="http://schemas.openxmlformats.org/officeDocument/2006/customXml" ds:itemID="{E3918515-C1B5-4922-B00D-D7E97609A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2148</Words>
  <Characters>12249</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vt:lpstr>
    </vt:vector>
  </TitlesOfParts>
  <Company/>
  <LinksUpToDate>false</LinksUpToDate>
  <CharactersWithSpaces>14369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BILLING OFFICER</dc:creator>
  <cp:lastModifiedBy>BILLING OFFICER</cp:lastModifiedBy>
  <cp:revision>12</cp:revision>
  <dcterms:created xsi:type="dcterms:W3CDTF">2018-10-18T19:21:00Z</dcterms:created>
  <dcterms:modified xsi:type="dcterms:W3CDTF">2018-10-19T10:17:00Z</dcterms:modified>
</cp:coreProperties>
</file>